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F19C47" w14:textId="77EF00B9" w:rsidR="00CB096F" w:rsidRPr="00CE0424" w:rsidRDefault="00CB096F" w:rsidP="00CB096F">
      <w:pPr>
        <w:pStyle w:val="3GPPHeader"/>
        <w:spacing w:after="60"/>
        <w:rPr>
          <w:sz w:val="32"/>
          <w:szCs w:val="32"/>
          <w:highlight w:val="yellow"/>
        </w:rPr>
      </w:pPr>
      <w:r w:rsidRPr="00CE0424">
        <w:t>3GPP TSG-RAN WG</w:t>
      </w:r>
      <w:r>
        <w:t>1</w:t>
      </w:r>
      <w:r w:rsidRPr="00CE0424">
        <w:t xml:space="preserve"> </w:t>
      </w:r>
      <w:r>
        <w:t xml:space="preserve">Meeting </w:t>
      </w:r>
      <w:r w:rsidRPr="00CE0424">
        <w:t>#</w:t>
      </w:r>
      <w:r w:rsidRPr="008D569B">
        <w:t>11</w:t>
      </w:r>
      <w:r>
        <w:t>7</w:t>
      </w:r>
      <w:r w:rsidRPr="00CE0424">
        <w:tab/>
      </w:r>
      <w:r w:rsidR="00BA1688" w:rsidRPr="00BA1688">
        <w:rPr>
          <w:szCs w:val="24"/>
        </w:rPr>
        <w:t>R1-2404521</w:t>
      </w:r>
    </w:p>
    <w:p w14:paraId="73055BE8" w14:textId="77777777" w:rsidR="00CB096F" w:rsidRPr="00CE0424" w:rsidRDefault="00CB096F" w:rsidP="00CB096F">
      <w:pPr>
        <w:pStyle w:val="3GPPHeader"/>
      </w:pPr>
      <w:r>
        <w:t>Fukuoka City, Fukuoka</w:t>
      </w:r>
      <w:r w:rsidRPr="005E0651">
        <w:t xml:space="preserve">, </w:t>
      </w:r>
      <w:r>
        <w:t>Japan</w:t>
      </w:r>
      <w:r w:rsidRPr="005E0651">
        <w:t xml:space="preserve">, </w:t>
      </w:r>
      <w:r>
        <w:t>May 20</w:t>
      </w:r>
      <w:r w:rsidRPr="0091265C">
        <w:rPr>
          <w:vertAlign w:val="superscript"/>
        </w:rPr>
        <w:t>th</w:t>
      </w:r>
      <w:r>
        <w:t>—24</w:t>
      </w:r>
      <w:r w:rsidRPr="0091265C">
        <w:rPr>
          <w:vertAlign w:val="superscript"/>
        </w:rPr>
        <w:t>th</w:t>
      </w:r>
      <w:r w:rsidRPr="005E0651">
        <w:t>, 2024</w:t>
      </w:r>
    </w:p>
    <w:p w14:paraId="2FA3C6E6" w14:textId="77777777" w:rsidR="00CB096F" w:rsidRPr="008F2A43" w:rsidRDefault="00CB096F" w:rsidP="00CB096F">
      <w:pPr>
        <w:pStyle w:val="3GPPHeader"/>
        <w:rPr>
          <w:sz w:val="22"/>
        </w:rPr>
      </w:pPr>
      <w:r w:rsidRPr="008F2A43">
        <w:rPr>
          <w:sz w:val="22"/>
        </w:rPr>
        <w:t>Agenda Item:</w:t>
      </w:r>
      <w:r w:rsidRPr="008F2A43">
        <w:rPr>
          <w:sz w:val="22"/>
        </w:rPr>
        <w:tab/>
        <w:t>9.8.1</w:t>
      </w:r>
    </w:p>
    <w:p w14:paraId="39122385" w14:textId="77777777" w:rsidR="00CB096F" w:rsidRPr="00CE0424" w:rsidRDefault="00CB096F" w:rsidP="00CB096F">
      <w:pPr>
        <w:pStyle w:val="3GPPHeader"/>
        <w:rPr>
          <w:sz w:val="22"/>
        </w:rPr>
      </w:pPr>
      <w:r>
        <w:rPr>
          <w:sz w:val="22"/>
        </w:rPr>
        <w:t>Source:</w:t>
      </w:r>
      <w:r w:rsidRPr="00CE0424">
        <w:rPr>
          <w:sz w:val="22"/>
        </w:rPr>
        <w:tab/>
      </w:r>
      <w:r>
        <w:rPr>
          <w:sz w:val="22"/>
        </w:rPr>
        <w:t xml:space="preserve">Vodafone, </w:t>
      </w:r>
      <w:r w:rsidRPr="00CE0424">
        <w:rPr>
          <w:sz w:val="22"/>
        </w:rPr>
        <w:t>Ericsson</w:t>
      </w:r>
    </w:p>
    <w:p w14:paraId="07E9877A" w14:textId="77777777" w:rsidR="00CB096F" w:rsidRPr="00CE0424" w:rsidRDefault="00CB096F" w:rsidP="00CB096F">
      <w:pPr>
        <w:pStyle w:val="3GPPHeader"/>
        <w:rPr>
          <w:sz w:val="22"/>
        </w:rPr>
      </w:pPr>
      <w:r>
        <w:rPr>
          <w:sz w:val="22"/>
        </w:rPr>
        <w:t>Title:</w:t>
      </w:r>
      <w:r w:rsidRPr="00CE0424">
        <w:rPr>
          <w:sz w:val="22"/>
        </w:rPr>
        <w:tab/>
      </w:r>
      <w:r w:rsidRPr="00F75CBA">
        <w:rPr>
          <w:sz w:val="22"/>
        </w:rPr>
        <w:t>Discussion on validation of channel model</w:t>
      </w:r>
    </w:p>
    <w:p w14:paraId="24FF04DA" w14:textId="77777777" w:rsidR="00CB096F" w:rsidRPr="00CE0424" w:rsidRDefault="00CB096F" w:rsidP="00CB096F">
      <w:pPr>
        <w:pStyle w:val="3GPPHeader"/>
        <w:rPr>
          <w:sz w:val="22"/>
        </w:rPr>
      </w:pPr>
      <w:r w:rsidRPr="00CE0424">
        <w:rPr>
          <w:sz w:val="22"/>
        </w:rPr>
        <w:t xml:space="preserve">Document </w:t>
      </w:r>
      <w:r w:rsidRPr="0015173D">
        <w:rPr>
          <w:sz w:val="22"/>
        </w:rPr>
        <w:t>for:</w:t>
      </w:r>
      <w:r w:rsidRPr="0015173D">
        <w:rPr>
          <w:sz w:val="22"/>
        </w:rPr>
        <w:tab/>
        <w:t>Discussion</w:t>
      </w:r>
    </w:p>
    <w:p w14:paraId="6669D524" w14:textId="77777777" w:rsidR="00CB096F" w:rsidRPr="00CE0424" w:rsidRDefault="00CB096F" w:rsidP="00CB096F"/>
    <w:p w14:paraId="0522BDE4" w14:textId="77777777" w:rsidR="00CB096F" w:rsidRPr="00821B25" w:rsidRDefault="00CB096F" w:rsidP="00CB096F">
      <w:pPr>
        <w:pStyle w:val="Heading1"/>
        <w:numPr>
          <w:ilvl w:val="0"/>
          <w:numId w:val="4"/>
        </w:numPr>
        <w:tabs>
          <w:tab w:val="num" w:pos="360"/>
        </w:tabs>
        <w:ind w:left="1134" w:hanging="1134"/>
        <w:jc w:val="both"/>
        <w:rPr>
          <w:rFonts w:eastAsia="SimSun"/>
        </w:rPr>
      </w:pPr>
      <w:r w:rsidRPr="00821B25">
        <w:rPr>
          <w:rFonts w:eastAsia="SimSun"/>
        </w:rPr>
        <w:t>Introduction</w:t>
      </w:r>
    </w:p>
    <w:p w14:paraId="20DB9851" w14:textId="77777777" w:rsidR="00CB096F" w:rsidRDefault="00CB096F" w:rsidP="00CB096F">
      <w:pPr>
        <w:jc w:val="both"/>
        <w:rPr>
          <w:lang w:eastAsia="zh-CN"/>
        </w:rPr>
      </w:pPr>
      <w:r>
        <w:rPr>
          <w:lang w:eastAsia="zh-CN"/>
        </w:rPr>
        <w:t xml:space="preserve">In the </w:t>
      </w:r>
      <w:r w:rsidRPr="0087397D">
        <w:rPr>
          <w:lang w:eastAsia="zh-CN"/>
        </w:rPr>
        <w:t>study item on channel modeling enhancements for 7-24 GHz</w:t>
      </w:r>
      <w:r>
        <w:rPr>
          <w:lang w:eastAsia="zh-CN"/>
        </w:rPr>
        <w:t xml:space="preserve"> </w:t>
      </w:r>
      <w:r>
        <w:rPr>
          <w:lang w:eastAsia="zh-CN"/>
        </w:rPr>
        <w:fldChar w:fldCharType="begin"/>
      </w:r>
      <w:r>
        <w:rPr>
          <w:lang w:eastAsia="zh-CN"/>
        </w:rPr>
        <w:instrText xml:space="preserve"> REF _Ref162352409 \r \h  \* MERGEFORMAT </w:instrText>
      </w:r>
      <w:r>
        <w:rPr>
          <w:lang w:eastAsia="zh-CN"/>
        </w:rPr>
      </w:r>
      <w:r>
        <w:rPr>
          <w:lang w:eastAsia="zh-CN"/>
        </w:rPr>
        <w:fldChar w:fldCharType="separate"/>
      </w:r>
      <w:r>
        <w:rPr>
          <w:lang w:eastAsia="zh-CN"/>
        </w:rPr>
        <w:t>[1]</w:t>
      </w:r>
      <w:r>
        <w:rPr>
          <w:lang w:eastAsia="zh-CN"/>
        </w:rPr>
        <w:fldChar w:fldCharType="end"/>
      </w:r>
      <w:r>
        <w:rPr>
          <w:lang w:eastAsia="zh-CN"/>
        </w:rPr>
        <w:t xml:space="preserve">, the first objective is to </w:t>
      </w:r>
      <w:r w:rsidRPr="00944B73">
        <w:rPr>
          <w:i/>
          <w:iCs/>
          <w:lang w:eastAsia="zh-CN"/>
        </w:rPr>
        <w:t>“validate using measurements the channel model of TR 38.901 at least for 7-24 GHz”</w:t>
      </w:r>
      <w:r>
        <w:rPr>
          <w:lang w:eastAsia="zh-CN"/>
        </w:rPr>
        <w:t xml:space="preserve">. In RAN1#116bis </w:t>
      </w:r>
      <w:r>
        <w:rPr>
          <w:lang w:eastAsia="zh-CN"/>
        </w:rPr>
        <w:fldChar w:fldCharType="begin"/>
      </w:r>
      <w:r>
        <w:rPr>
          <w:lang w:eastAsia="zh-CN"/>
        </w:rPr>
        <w:instrText xml:space="preserve"> REF _Ref162352773 \r \h </w:instrText>
      </w:r>
      <w:r>
        <w:rPr>
          <w:lang w:eastAsia="zh-CN"/>
        </w:rPr>
      </w:r>
      <w:r>
        <w:rPr>
          <w:lang w:eastAsia="zh-CN"/>
        </w:rPr>
        <w:fldChar w:fldCharType="separate"/>
      </w:r>
      <w:r>
        <w:rPr>
          <w:lang w:eastAsia="zh-CN"/>
        </w:rPr>
        <w:t>[3]</w:t>
      </w:r>
      <w:r>
        <w:rPr>
          <w:lang w:eastAsia="zh-CN"/>
        </w:rPr>
        <w:fldChar w:fldCharType="end"/>
      </w:r>
      <w:r>
        <w:rPr>
          <w:lang w:eastAsia="zh-CN"/>
        </w:rPr>
        <w:t xml:space="preserve"> Ericsson provided measurements of the angular spread in a </w:t>
      </w:r>
      <w:proofErr w:type="spellStart"/>
      <w:r>
        <w:rPr>
          <w:lang w:eastAsia="zh-CN"/>
        </w:rPr>
        <w:t>macrocell</w:t>
      </w:r>
      <w:proofErr w:type="spellEnd"/>
      <w:r>
        <w:rPr>
          <w:lang w:eastAsia="zh-CN"/>
        </w:rPr>
        <w:t xml:space="preserve"> scenario in Stockholm, Sweden, and identified a significant discrepancy between observed horizontal angular spread (ASD) measurements and those predicted by the model. Since these measurements were based on a single BS antenna position and a limited number of UE locations, the observations need to be corroborated by additional measurement data. This contribution reports on a large set of </w:t>
      </w:r>
      <w:proofErr w:type="gramStart"/>
      <w:r>
        <w:rPr>
          <w:lang w:eastAsia="zh-CN"/>
        </w:rPr>
        <w:t>ASD</w:t>
      </w:r>
      <w:proofErr w:type="gramEnd"/>
      <w:r>
        <w:rPr>
          <w:lang w:eastAsia="zh-CN"/>
        </w:rPr>
        <w:t xml:space="preserve"> and ZSD measurements that have been performed by Vodafone and Ericsson in Düsseldorf, Germany. </w:t>
      </w:r>
    </w:p>
    <w:p w14:paraId="236F0FA7" w14:textId="77777777" w:rsidR="00CB096F" w:rsidRPr="00821B25" w:rsidRDefault="00CB096F" w:rsidP="00CB096F">
      <w:pPr>
        <w:pStyle w:val="Heading1"/>
        <w:numPr>
          <w:ilvl w:val="0"/>
          <w:numId w:val="4"/>
        </w:numPr>
        <w:tabs>
          <w:tab w:val="num" w:pos="360"/>
        </w:tabs>
        <w:ind w:left="1134" w:hanging="1134"/>
        <w:jc w:val="both"/>
        <w:rPr>
          <w:rFonts w:eastAsia="SimSun"/>
        </w:rPr>
      </w:pPr>
      <w:bookmarkStart w:id="0" w:name="_Ref178064866"/>
      <w:r w:rsidRPr="00821B25">
        <w:rPr>
          <w:rFonts w:eastAsia="SimSun"/>
        </w:rPr>
        <w:t>Discussion</w:t>
      </w:r>
      <w:bookmarkEnd w:id="0"/>
    </w:p>
    <w:p w14:paraId="76B8444B" w14:textId="77777777" w:rsidR="00CB096F" w:rsidRPr="00F6665B" w:rsidRDefault="00CB096F" w:rsidP="00CB096F">
      <w:pPr>
        <w:keepNext/>
        <w:keepLines/>
        <w:numPr>
          <w:ilvl w:val="1"/>
          <w:numId w:val="5"/>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Pr>
          <w:rFonts w:eastAsia="Times New Roman" w:cs="Arial"/>
          <w:sz w:val="32"/>
          <w:szCs w:val="32"/>
          <w:lang w:eastAsia="zh-CN"/>
        </w:rPr>
        <w:t>Measurements</w:t>
      </w:r>
    </w:p>
    <w:p w14:paraId="1620EE28" w14:textId="77777777" w:rsidR="00CB096F" w:rsidRDefault="00CB096F" w:rsidP="00CB096F">
      <w:pPr>
        <w:jc w:val="both"/>
        <w:rPr>
          <w:lang w:eastAsia="zh-CN"/>
        </w:rPr>
      </w:pPr>
      <w:r>
        <w:rPr>
          <w:lang w:val="en-GB" w:eastAsia="ja-JP"/>
        </w:rPr>
        <w:t xml:space="preserve">The measurement data consists of radio channels estimated from uplink transmissions between UEs and </w:t>
      </w:r>
      <w:proofErr w:type="spellStart"/>
      <w:r>
        <w:rPr>
          <w:lang w:val="en-GB" w:eastAsia="ja-JP"/>
        </w:rPr>
        <w:t>gNBs</w:t>
      </w:r>
      <w:proofErr w:type="spellEnd"/>
      <w:r>
        <w:rPr>
          <w:lang w:val="en-GB" w:eastAsia="ja-JP"/>
        </w:rPr>
        <w:t xml:space="preserve"> in a 5G NR network in </w:t>
      </w:r>
      <w:r>
        <w:rPr>
          <w:lang w:eastAsia="zh-CN"/>
        </w:rPr>
        <w:t xml:space="preserve">Düsseldorf, Germany. Düsseldorf is a city with building heights that </w:t>
      </w:r>
      <w:proofErr w:type="gramStart"/>
      <w:r>
        <w:rPr>
          <w:lang w:eastAsia="zh-CN"/>
        </w:rPr>
        <w:t>fairly well</w:t>
      </w:r>
      <w:proofErr w:type="gramEnd"/>
      <w:r>
        <w:rPr>
          <w:lang w:eastAsia="zh-CN"/>
        </w:rPr>
        <w:t xml:space="preserve"> represent the Urban Macro scenario of TR 38.901, see </w:t>
      </w:r>
      <w:r>
        <w:rPr>
          <w:lang w:eastAsia="zh-CN"/>
        </w:rPr>
        <w:fldChar w:fldCharType="begin"/>
      </w:r>
      <w:r>
        <w:rPr>
          <w:lang w:eastAsia="zh-CN"/>
        </w:rPr>
        <w:instrText xml:space="preserve"> REF _Ref164397217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The carrier frequency was 3.4 GHz. The channel estimates were recorded in 11 3-sector sites, which represent typical urban </w:t>
      </w:r>
      <w:proofErr w:type="spellStart"/>
      <w:r>
        <w:rPr>
          <w:lang w:eastAsia="zh-CN"/>
        </w:rPr>
        <w:t>macrocell</w:t>
      </w:r>
      <w:proofErr w:type="spellEnd"/>
      <w:r>
        <w:rPr>
          <w:lang w:eastAsia="zh-CN"/>
        </w:rPr>
        <w:t xml:space="preserve"> installations, where the BS antenna is installed on rooftops or on masts that are higher than the surrounding clutter.  </w:t>
      </w:r>
    </w:p>
    <w:p w14:paraId="085D2038" w14:textId="77777777" w:rsidR="00CB096F" w:rsidRDefault="00CB096F" w:rsidP="00CB096F">
      <w:pPr>
        <w:jc w:val="both"/>
        <w:rPr>
          <w:lang w:eastAsia="zh-CN"/>
        </w:rPr>
      </w:pPr>
      <w:r w:rsidRPr="00BC39EF">
        <w:rPr>
          <w:noProof/>
          <w:lang w:eastAsia="zh-CN"/>
        </w:rPr>
        <w:lastRenderedPageBreak/>
        <w:drawing>
          <wp:inline distT="0" distB="0" distL="0" distR="0" wp14:anchorId="738D223B" wp14:editId="08671CE2">
            <wp:extent cx="4249036" cy="3679106"/>
            <wp:effectExtent l="57150" t="57150" r="56515" b="55245"/>
            <wp:docPr id="10" name="Picture 10">
              <a:extLst xmlns:a="http://schemas.openxmlformats.org/drawingml/2006/main">
                <a:ext uri="{FF2B5EF4-FFF2-40B4-BE49-F238E27FC236}">
                  <a16:creationId xmlns:a16="http://schemas.microsoft.com/office/drawing/2014/main" id="{52232DEF-E1F5-C0F5-F7AB-D247793D9B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52232DEF-E1F5-C0F5-F7AB-D247793D9B37}"/>
                        </a:ext>
                      </a:extLst>
                    </pic:cNvPr>
                    <pic:cNvPicPr>
                      <a:picLocks noChangeAspect="1"/>
                    </pic:cNvPicPr>
                  </pic:nvPicPr>
                  <pic:blipFill>
                    <a:blip r:embed="rId8"/>
                    <a:stretch>
                      <a:fillRect/>
                    </a:stretch>
                  </pic:blipFill>
                  <pic:spPr>
                    <a:xfrm>
                      <a:off x="0" y="0"/>
                      <a:ext cx="4261752" cy="3690117"/>
                    </a:xfrm>
                    <a:prstGeom prst="rect">
                      <a:avLst/>
                    </a:prstGeom>
                    <a:ln w="44450">
                      <a:solidFill>
                        <a:schemeClr val="bg1"/>
                      </a:solidFill>
                    </a:ln>
                  </pic:spPr>
                </pic:pic>
              </a:graphicData>
            </a:graphic>
          </wp:inline>
        </w:drawing>
      </w:r>
    </w:p>
    <w:p w14:paraId="77A9B3D8" w14:textId="77777777" w:rsidR="00CB096F" w:rsidRDefault="00CB096F" w:rsidP="00CB096F">
      <w:pPr>
        <w:pStyle w:val="Caption"/>
        <w:rPr>
          <w:lang w:eastAsia="zh-CN"/>
        </w:rPr>
      </w:pPr>
      <w:bookmarkStart w:id="1" w:name="_Ref164397217"/>
      <w:r>
        <w:t xml:space="preserve">Figure </w:t>
      </w:r>
      <w:r>
        <w:fldChar w:fldCharType="begin"/>
      </w:r>
      <w:r>
        <w:instrText xml:space="preserve"> SEQ Figure \* ARABIC </w:instrText>
      </w:r>
      <w:r>
        <w:fldChar w:fldCharType="separate"/>
      </w:r>
      <w:r>
        <w:rPr>
          <w:noProof/>
        </w:rPr>
        <w:t>1</w:t>
      </w:r>
      <w:r>
        <w:fldChar w:fldCharType="end"/>
      </w:r>
      <w:bookmarkEnd w:id="1"/>
      <w:r>
        <w:tab/>
        <w:t>Birds-eye view of a neighborhood in Düsseldorf</w:t>
      </w:r>
    </w:p>
    <w:p w14:paraId="44656BD1" w14:textId="45F3A2EC" w:rsidR="00CB096F" w:rsidRDefault="00CB096F" w:rsidP="00CB096F">
      <w:pPr>
        <w:jc w:val="both"/>
        <w:rPr>
          <w:lang w:eastAsia="zh-CN"/>
        </w:rPr>
      </w:pPr>
      <w:r>
        <w:rPr>
          <w:lang w:eastAsia="zh-CN"/>
        </w:rPr>
        <w:t xml:space="preserve">The channel estimates were based on uplink transmissions from several thousands of different UEs throughout the city performed during regular network operation. Hence, the locations or identities of these UEs are unknown but the statistics from these measurements represent a very good sample of the channel conditions that are experienced in the real world. </w:t>
      </w:r>
      <w:r w:rsidR="00DF54C8" w:rsidRPr="006660CD">
        <w:rPr>
          <w:lang w:eastAsia="zh-CN"/>
        </w:rPr>
        <w:t xml:space="preserve">A portion of these UEs is deemed to be indoor (transmission is done outdoor to indoor) with comparable profile as the one observed in </w:t>
      </w:r>
      <w:r w:rsidR="00DF54C8" w:rsidRPr="006660CD">
        <w:rPr>
          <w:lang w:eastAsia="zh-CN"/>
        </w:rPr>
        <w:fldChar w:fldCharType="begin"/>
      </w:r>
      <w:r w:rsidR="00DF54C8" w:rsidRPr="006660CD">
        <w:rPr>
          <w:lang w:eastAsia="zh-CN"/>
        </w:rPr>
        <w:instrText xml:space="preserve"> REF _Ref162352773 \r \h </w:instrText>
      </w:r>
      <w:r w:rsidR="00DF54C8" w:rsidRPr="006660CD">
        <w:rPr>
          <w:lang w:eastAsia="zh-CN"/>
        </w:rPr>
      </w:r>
      <w:r w:rsidR="00DF54C8" w:rsidRPr="006660CD">
        <w:rPr>
          <w:lang w:eastAsia="zh-CN"/>
        </w:rPr>
        <w:fldChar w:fldCharType="separate"/>
      </w:r>
      <w:r w:rsidR="00DF54C8" w:rsidRPr="006660CD">
        <w:rPr>
          <w:lang w:eastAsia="zh-CN"/>
        </w:rPr>
        <w:t>[3</w:t>
      </w:r>
      <w:r w:rsidR="00DF54C8" w:rsidRPr="006660CD">
        <w:rPr>
          <w:lang w:eastAsia="zh-CN"/>
        </w:rPr>
        <w:t>]</w:t>
      </w:r>
      <w:r w:rsidR="00DF54C8" w:rsidRPr="006660CD">
        <w:rPr>
          <w:lang w:eastAsia="zh-CN"/>
        </w:rPr>
        <w:fldChar w:fldCharType="end"/>
      </w:r>
      <w:r w:rsidR="00DF54C8" w:rsidRPr="006660CD">
        <w:rPr>
          <w:lang w:eastAsia="zh-CN"/>
        </w:rPr>
        <w:t>.</w:t>
      </w:r>
    </w:p>
    <w:p w14:paraId="01E5FEA1" w14:textId="77777777" w:rsidR="00CB096F" w:rsidRDefault="00CB096F" w:rsidP="00CB096F">
      <w:pPr>
        <w:jc w:val="both"/>
        <w:rPr>
          <w:lang w:eastAsia="ja-JP"/>
        </w:rPr>
      </w:pPr>
      <w:r>
        <w:rPr>
          <w:lang w:eastAsia="zh-CN"/>
        </w:rPr>
        <w:t xml:space="preserve">From the raw channel estimates, the cross-correlation of the channel between different pairs of antenna elements in the BS array was determined. In a subsequent step, these correlations were used to estimate the angular spread in the horizontal and vertical direction using the estimator described in </w:t>
      </w:r>
      <w:r>
        <w:rPr>
          <w:lang w:eastAsia="ja-JP"/>
        </w:rPr>
        <w:fldChar w:fldCharType="begin"/>
      </w:r>
      <w:r>
        <w:rPr>
          <w:lang w:eastAsia="ja-JP"/>
        </w:rPr>
        <w:instrText xml:space="preserve"> REF _Ref162347751 \r \h </w:instrText>
      </w:r>
      <w:r>
        <w:rPr>
          <w:lang w:eastAsia="ja-JP"/>
        </w:rPr>
      </w:r>
      <w:r>
        <w:rPr>
          <w:lang w:eastAsia="ja-JP"/>
        </w:rPr>
        <w:fldChar w:fldCharType="separate"/>
      </w:r>
      <w:r>
        <w:rPr>
          <w:lang w:eastAsia="ja-JP"/>
        </w:rPr>
        <w:t>[4]</w:t>
      </w:r>
      <w:r>
        <w:rPr>
          <w:lang w:eastAsia="ja-JP"/>
        </w:rPr>
        <w:fldChar w:fldCharType="end"/>
      </w:r>
      <w:r>
        <w:rPr>
          <w:lang w:eastAsia="ja-JP"/>
        </w:rPr>
        <w:t xml:space="preserve">. While this estimator gives a slightly different result than the path-based angular spread equation in TR 38.901 Annex A.1, it can be applied directly on the measured channel coefficients with no need for sensitive super-resolution methods to extract paths or rays. For reference, channel coefficients were generated with the TR 38.901 </w:t>
      </w:r>
      <w:proofErr w:type="spellStart"/>
      <w:r>
        <w:rPr>
          <w:lang w:eastAsia="ja-JP"/>
        </w:rPr>
        <w:t>UMa</w:t>
      </w:r>
      <w:proofErr w:type="spellEnd"/>
      <w:r>
        <w:rPr>
          <w:lang w:eastAsia="ja-JP"/>
        </w:rPr>
        <w:t xml:space="preserve"> channel model using some assumptions such as antenna configurations and deployments tuned to resemble the conditions in the measurements. The same estimator was used to estimate the ASD and ZSD also from the channel model realizations. </w:t>
      </w:r>
    </w:p>
    <w:p w14:paraId="6F6627D3" w14:textId="77777777" w:rsidR="00CB096F" w:rsidRDefault="00CB096F" w:rsidP="00CB096F">
      <w:pPr>
        <w:jc w:val="both"/>
        <w:rPr>
          <w:lang w:val="en-GB" w:eastAsia="ja-JP"/>
        </w:rPr>
      </w:pPr>
      <w:r w:rsidRPr="007E6B3B">
        <w:rPr>
          <w:noProof/>
          <w:lang w:val="en-GB" w:eastAsia="ja-JP"/>
        </w:rPr>
        <w:lastRenderedPageBreak/>
        <w:drawing>
          <wp:inline distT="0" distB="0" distL="0" distR="0" wp14:anchorId="76CBCFDB" wp14:editId="03F208E3">
            <wp:extent cx="5325745" cy="3994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3D12B27B" w14:textId="77777777" w:rsidR="00CB096F" w:rsidRDefault="00CB096F" w:rsidP="00CB096F">
      <w:pPr>
        <w:pStyle w:val="Caption"/>
        <w:rPr>
          <w:lang w:val="en-GB" w:eastAsia="ja-JP"/>
        </w:rPr>
      </w:pPr>
      <w:bookmarkStart w:id="2" w:name="_Ref164397606"/>
      <w:r>
        <w:t xml:space="preserve">Figure </w:t>
      </w:r>
      <w:r>
        <w:fldChar w:fldCharType="begin"/>
      </w:r>
      <w:r>
        <w:instrText xml:space="preserve"> SEQ Figure \* ARABIC </w:instrText>
      </w:r>
      <w:r>
        <w:fldChar w:fldCharType="separate"/>
      </w:r>
      <w:r>
        <w:rPr>
          <w:noProof/>
        </w:rPr>
        <w:t>2</w:t>
      </w:r>
      <w:r>
        <w:fldChar w:fldCharType="end"/>
      </w:r>
      <w:bookmarkEnd w:id="2"/>
      <w:r>
        <w:tab/>
        <w:t xml:space="preserve">Vertical angular spread (ZSD) as observed at the base </w:t>
      </w:r>
      <w:proofErr w:type="gramStart"/>
      <w:r>
        <w:t>station</w:t>
      </w:r>
      <w:proofErr w:type="gramEnd"/>
    </w:p>
    <w:p w14:paraId="1155E796" w14:textId="77777777" w:rsidR="00CB096F" w:rsidRDefault="00CB096F" w:rsidP="00CB096F">
      <w:pPr>
        <w:jc w:val="both"/>
        <w:rPr>
          <w:lang w:eastAsia="ja-JP"/>
        </w:rPr>
      </w:pPr>
      <w:r>
        <w:rPr>
          <w:lang w:eastAsia="ja-JP"/>
        </w:rPr>
        <w:t xml:space="preserve">The estimated ZSD from the measurements and from the </w:t>
      </w:r>
      <w:proofErr w:type="spellStart"/>
      <w:r>
        <w:rPr>
          <w:lang w:eastAsia="ja-JP"/>
        </w:rPr>
        <w:t>UMa</w:t>
      </w:r>
      <w:proofErr w:type="spellEnd"/>
      <w:r>
        <w:rPr>
          <w:lang w:eastAsia="ja-JP"/>
        </w:rPr>
        <w:t xml:space="preserve"> channel model realizations are compared in </w:t>
      </w:r>
      <w:r>
        <w:rPr>
          <w:lang w:eastAsia="ja-JP"/>
        </w:rPr>
        <w:fldChar w:fldCharType="begin"/>
      </w:r>
      <w:r>
        <w:rPr>
          <w:lang w:eastAsia="ja-JP"/>
        </w:rPr>
        <w:instrText xml:space="preserve"> REF _Ref164397606 \h </w:instrText>
      </w:r>
      <w:r>
        <w:rPr>
          <w:lang w:eastAsia="ja-JP"/>
        </w:rPr>
      </w:r>
      <w:r>
        <w:rPr>
          <w:lang w:eastAsia="ja-JP"/>
        </w:rPr>
        <w:fldChar w:fldCharType="separate"/>
      </w:r>
      <w:r>
        <w:t xml:space="preserve">Figure </w:t>
      </w:r>
      <w:r>
        <w:rPr>
          <w:noProof/>
        </w:rPr>
        <w:t>2</w:t>
      </w:r>
      <w:r>
        <w:rPr>
          <w:lang w:eastAsia="ja-JP"/>
        </w:rPr>
        <w:fldChar w:fldCharType="end"/>
      </w:r>
      <w:r>
        <w:rPr>
          <w:lang w:eastAsia="ja-JP"/>
        </w:rPr>
        <w:t xml:space="preserve">, where also the ZSD measurements from </w:t>
      </w:r>
      <w:r>
        <w:rPr>
          <w:lang w:eastAsia="ja-JP"/>
        </w:rPr>
        <w:fldChar w:fldCharType="begin"/>
      </w:r>
      <w:r>
        <w:rPr>
          <w:lang w:eastAsia="ja-JP"/>
        </w:rPr>
        <w:instrText xml:space="preserve"> REF _Ref162352773 \r \h </w:instrText>
      </w:r>
      <w:r>
        <w:rPr>
          <w:lang w:eastAsia="ja-JP"/>
        </w:rPr>
      </w:r>
      <w:r>
        <w:rPr>
          <w:lang w:eastAsia="ja-JP"/>
        </w:rPr>
        <w:fldChar w:fldCharType="separate"/>
      </w:r>
      <w:r>
        <w:rPr>
          <w:lang w:eastAsia="ja-JP"/>
        </w:rPr>
        <w:t>[3]</w:t>
      </w:r>
      <w:r>
        <w:rPr>
          <w:lang w:eastAsia="ja-JP"/>
        </w:rPr>
        <w:fldChar w:fldCharType="end"/>
      </w:r>
      <w:r>
        <w:rPr>
          <w:lang w:eastAsia="ja-JP"/>
        </w:rPr>
        <w:t xml:space="preserve"> are shown. As can be seen, the match is very good, both between the Düsseldorf and the Stockholm measurements, </w:t>
      </w:r>
      <w:proofErr w:type="gramStart"/>
      <w:r>
        <w:rPr>
          <w:lang w:eastAsia="ja-JP"/>
        </w:rPr>
        <w:t>and also</w:t>
      </w:r>
      <w:proofErr w:type="gramEnd"/>
      <w:r>
        <w:rPr>
          <w:lang w:eastAsia="ja-JP"/>
        </w:rPr>
        <w:t xml:space="preserve"> with the predicted ZSD distribution from the </w:t>
      </w:r>
      <w:proofErr w:type="spellStart"/>
      <w:r>
        <w:rPr>
          <w:lang w:eastAsia="ja-JP"/>
        </w:rPr>
        <w:t>UMa</w:t>
      </w:r>
      <w:proofErr w:type="spellEnd"/>
      <w:r>
        <w:rPr>
          <w:lang w:eastAsia="ja-JP"/>
        </w:rPr>
        <w:t xml:space="preserve"> model. However, it should be noted that the predicted angular spread in the model is sensitive to the UE distribution: distances and heights. Since the UE distribution was not known from the measurements it is possible that the model assumptions are not perfectly tuned to the measurement conditions. Differences may be due to these assumptions rather than being an indication of model deficiencies. </w:t>
      </w:r>
    </w:p>
    <w:p w14:paraId="27A2233C" w14:textId="77777777" w:rsidR="00CB096F" w:rsidRDefault="00CB096F" w:rsidP="00CB096F">
      <w:pPr>
        <w:pStyle w:val="Observation"/>
      </w:pPr>
      <w:bookmarkStart w:id="3" w:name="_Toc166058707"/>
      <w:r>
        <w:t xml:space="preserve">The measured elevation angular spreads (ZSD) at 3.4 GHz for a very large number of communication links in an operational urban macro 5G NR network match the 38.901 </w:t>
      </w:r>
      <w:proofErr w:type="spellStart"/>
      <w:r>
        <w:t>UMa</w:t>
      </w:r>
      <w:proofErr w:type="spellEnd"/>
      <w:r>
        <w:t xml:space="preserve"> model.</w:t>
      </w:r>
      <w:bookmarkEnd w:id="3"/>
    </w:p>
    <w:p w14:paraId="122E820D" w14:textId="77777777" w:rsidR="00CB096F" w:rsidRDefault="00CB096F" w:rsidP="00CB096F">
      <w:pPr>
        <w:jc w:val="both"/>
        <w:rPr>
          <w:lang w:eastAsia="ja-JP"/>
        </w:rPr>
      </w:pPr>
    </w:p>
    <w:p w14:paraId="1D3FEA9E" w14:textId="77777777" w:rsidR="00CB096F" w:rsidRDefault="00CB096F" w:rsidP="00CB096F">
      <w:pPr>
        <w:jc w:val="both"/>
        <w:rPr>
          <w:lang w:eastAsia="ja-JP"/>
        </w:rPr>
      </w:pPr>
      <w:r w:rsidRPr="00663DFA">
        <w:rPr>
          <w:noProof/>
          <w:lang w:eastAsia="ja-JP"/>
        </w:rPr>
        <w:lastRenderedPageBreak/>
        <w:drawing>
          <wp:inline distT="0" distB="0" distL="0" distR="0" wp14:anchorId="774B978C" wp14:editId="2A01C0B5">
            <wp:extent cx="5325745" cy="39941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38186439" w14:textId="77777777" w:rsidR="00CB096F" w:rsidRDefault="00CB096F" w:rsidP="00CB096F">
      <w:pPr>
        <w:pStyle w:val="Caption"/>
      </w:pPr>
      <w:bookmarkStart w:id="4" w:name="_Ref164398152"/>
      <w:r>
        <w:t xml:space="preserve">Figure </w:t>
      </w:r>
      <w:r>
        <w:fldChar w:fldCharType="begin"/>
      </w:r>
      <w:r>
        <w:instrText xml:space="preserve"> SEQ Figure \* ARABIC </w:instrText>
      </w:r>
      <w:r>
        <w:fldChar w:fldCharType="separate"/>
      </w:r>
      <w:r>
        <w:rPr>
          <w:noProof/>
        </w:rPr>
        <w:t>3</w:t>
      </w:r>
      <w:r>
        <w:fldChar w:fldCharType="end"/>
      </w:r>
      <w:bookmarkEnd w:id="4"/>
      <w:r>
        <w:tab/>
        <w:t xml:space="preserve">Horizontal angular spread (ASD) as observed at the base </w:t>
      </w:r>
      <w:proofErr w:type="gramStart"/>
      <w:r>
        <w:t>station</w:t>
      </w:r>
      <w:proofErr w:type="gramEnd"/>
    </w:p>
    <w:p w14:paraId="1AC9BAB9" w14:textId="77777777" w:rsidR="00CB096F" w:rsidRPr="004B612F" w:rsidRDefault="00CB096F" w:rsidP="00CB096F">
      <w:pPr>
        <w:rPr>
          <w:lang w:eastAsia="en-GB"/>
        </w:rPr>
      </w:pPr>
      <w:r>
        <w:rPr>
          <w:lang w:eastAsia="en-GB"/>
        </w:rPr>
        <w:t xml:space="preserve">The estimated ASD from the measurements and from the </w:t>
      </w:r>
      <w:proofErr w:type="spellStart"/>
      <w:r>
        <w:rPr>
          <w:lang w:eastAsia="en-GB"/>
        </w:rPr>
        <w:t>UMa</w:t>
      </w:r>
      <w:proofErr w:type="spellEnd"/>
      <w:r>
        <w:rPr>
          <w:lang w:eastAsia="en-GB"/>
        </w:rPr>
        <w:t xml:space="preserve"> channel model realizations are compared in </w:t>
      </w:r>
      <w:r>
        <w:rPr>
          <w:lang w:eastAsia="en-GB"/>
        </w:rPr>
        <w:fldChar w:fldCharType="begin"/>
      </w:r>
      <w:r>
        <w:rPr>
          <w:lang w:eastAsia="en-GB"/>
        </w:rPr>
        <w:instrText xml:space="preserve"> REF _Ref164398152 \h </w:instrText>
      </w:r>
      <w:r>
        <w:rPr>
          <w:lang w:eastAsia="en-GB"/>
        </w:rPr>
      </w:r>
      <w:r>
        <w:rPr>
          <w:lang w:eastAsia="en-GB"/>
        </w:rPr>
        <w:fldChar w:fldCharType="separate"/>
      </w:r>
      <w:r>
        <w:t xml:space="preserve">Figure </w:t>
      </w:r>
      <w:r>
        <w:rPr>
          <w:noProof/>
        </w:rPr>
        <w:t>3</w:t>
      </w:r>
      <w:r>
        <w:rPr>
          <w:lang w:eastAsia="en-GB"/>
        </w:rPr>
        <w:fldChar w:fldCharType="end"/>
      </w:r>
      <w:r>
        <w:rPr>
          <w:lang w:eastAsia="en-GB"/>
        </w:rPr>
        <w:t xml:space="preserve">. Here, a very poor match between existing 38.901 </w:t>
      </w:r>
      <w:proofErr w:type="spellStart"/>
      <w:r>
        <w:rPr>
          <w:lang w:eastAsia="en-GB"/>
        </w:rPr>
        <w:t>UMa</w:t>
      </w:r>
      <w:proofErr w:type="spellEnd"/>
      <w:r>
        <w:rPr>
          <w:lang w:eastAsia="en-GB"/>
        </w:rPr>
        <w:t xml:space="preserve"> model and the measurements is observed. However, the comprehensive measurements from Düsseldorf confirm the observation from </w:t>
      </w:r>
      <w:r>
        <w:rPr>
          <w:lang w:eastAsia="en-GB"/>
        </w:rPr>
        <w:fldChar w:fldCharType="begin"/>
      </w:r>
      <w:r>
        <w:rPr>
          <w:lang w:eastAsia="en-GB"/>
        </w:rPr>
        <w:instrText xml:space="preserve"> REF _Ref162352773 \r \h </w:instrText>
      </w:r>
      <w:r>
        <w:rPr>
          <w:lang w:eastAsia="en-GB"/>
        </w:rPr>
      </w:r>
      <w:r>
        <w:rPr>
          <w:lang w:eastAsia="en-GB"/>
        </w:rPr>
        <w:fldChar w:fldCharType="separate"/>
      </w:r>
      <w:r>
        <w:rPr>
          <w:lang w:eastAsia="en-GB"/>
        </w:rPr>
        <w:t>[3]</w:t>
      </w:r>
      <w:r>
        <w:rPr>
          <w:lang w:eastAsia="en-GB"/>
        </w:rPr>
        <w:fldChar w:fldCharType="end"/>
      </w:r>
      <w:r>
        <w:rPr>
          <w:lang w:eastAsia="en-GB"/>
        </w:rPr>
        <w:t xml:space="preserve"> that the ASD in the measurements is more than 4x lower than the model</w:t>
      </w:r>
      <w:r>
        <w:rPr>
          <w:lang w:eastAsia="zh-CN"/>
        </w:rPr>
        <w:t xml:space="preserve">. In contrast to the ZSD, the ASD in the </w:t>
      </w:r>
      <w:proofErr w:type="spellStart"/>
      <w:r>
        <w:rPr>
          <w:lang w:eastAsia="zh-CN"/>
        </w:rPr>
        <w:t>UMa</w:t>
      </w:r>
      <w:proofErr w:type="spellEnd"/>
      <w:r>
        <w:rPr>
          <w:lang w:eastAsia="zh-CN"/>
        </w:rPr>
        <w:t xml:space="preserve"> model does not depend on the UE height or distance, so this observation more clearly points to a deficiency in the model. Note that the </w:t>
      </w:r>
      <w:proofErr w:type="spellStart"/>
      <w:r>
        <w:rPr>
          <w:lang w:eastAsia="zh-CN"/>
        </w:rPr>
        <w:t>UMa</w:t>
      </w:r>
      <w:proofErr w:type="spellEnd"/>
      <w:r>
        <w:rPr>
          <w:lang w:eastAsia="zh-CN"/>
        </w:rPr>
        <w:t xml:space="preserve"> model was based on measurements campaigns with standalone channel sounders long before NR networks were deployed. There is a possibility that the setups in those measurements, such as the “user” distributions, don’t reflect the actual conditions in today’s NR networks well enough. This could be one explanation for the observed discrepancy. </w:t>
      </w:r>
    </w:p>
    <w:p w14:paraId="480D00C8" w14:textId="77777777" w:rsidR="00CB096F" w:rsidRDefault="00CB096F" w:rsidP="00CB096F">
      <w:pPr>
        <w:pStyle w:val="Observation"/>
      </w:pPr>
      <w:bookmarkStart w:id="5" w:name="_Toc166058708"/>
      <w:r>
        <w:t xml:space="preserve">The measured azimuth angular spreads (ASD) at 3.4 GHz for a very large number of communication links in an operational urban macro 5G NR network are several times lower than predicted by the 38.901 </w:t>
      </w:r>
      <w:proofErr w:type="spellStart"/>
      <w:r>
        <w:t>UMa</w:t>
      </w:r>
      <w:proofErr w:type="spellEnd"/>
      <w:r>
        <w:t xml:space="preserve"> model.</w:t>
      </w:r>
      <w:bookmarkEnd w:id="5"/>
    </w:p>
    <w:p w14:paraId="35E3CDA0" w14:textId="77777777" w:rsidR="00CB096F" w:rsidRDefault="00CB096F" w:rsidP="00CB096F">
      <w:pPr>
        <w:rPr>
          <w:lang w:val="en-GB" w:eastAsia="ja-JP"/>
        </w:rPr>
      </w:pPr>
      <w:r>
        <w:rPr>
          <w:lang w:val="en-GB" w:eastAsia="ja-JP"/>
        </w:rPr>
        <w:t xml:space="preserve">To make the model more </w:t>
      </w:r>
      <w:proofErr w:type="gramStart"/>
      <w:r>
        <w:rPr>
          <w:lang w:val="en-GB" w:eastAsia="ja-JP"/>
        </w:rPr>
        <w:t>similar to</w:t>
      </w:r>
      <w:proofErr w:type="gramEnd"/>
      <w:r>
        <w:rPr>
          <w:lang w:val="en-GB" w:eastAsia="ja-JP"/>
        </w:rPr>
        <w:t xml:space="preserve"> the measurements the following three adjustments have been found to be necessary:</w:t>
      </w:r>
    </w:p>
    <w:p w14:paraId="7F544C36" w14:textId="77777777" w:rsidR="00CB096F" w:rsidRPr="009E430E" w:rsidRDefault="00CB096F" w:rsidP="00CB096F">
      <w:pPr>
        <w:pStyle w:val="ListParagraph"/>
        <w:numPr>
          <w:ilvl w:val="0"/>
          <w:numId w:val="6"/>
        </w:numPr>
        <w:rPr>
          <w:rFonts w:ascii="Arial" w:hAnsi="Arial" w:cs="Arial"/>
          <w:sz w:val="20"/>
          <w:szCs w:val="20"/>
          <w:lang w:val="en-GB" w:eastAsia="ja-JP"/>
        </w:rPr>
      </w:pPr>
      <w:r w:rsidRPr="009E430E">
        <w:rPr>
          <w:rFonts w:ascii="Arial" w:hAnsi="Arial" w:cs="Arial"/>
          <w:sz w:val="20"/>
          <w:szCs w:val="20"/>
          <w:lang w:val="en-GB" w:eastAsia="ja-JP"/>
        </w:rPr>
        <w:t xml:space="preserve">Reduce the median ASD by a factor 4.67, i.e. reduce the </w:t>
      </w:r>
      <w:proofErr w:type="gramStart"/>
      <w:r w:rsidRPr="009E430E">
        <w:rPr>
          <w:rFonts w:ascii="Arial" w:hAnsi="Arial" w:cs="Arial"/>
          <w:sz w:val="20"/>
          <w:szCs w:val="20"/>
          <w:lang w:val="en-GB" w:eastAsia="ja-JP"/>
        </w:rPr>
        <w:t>log(</w:t>
      </w:r>
      <w:proofErr w:type="gramEnd"/>
      <w:r w:rsidRPr="009E430E">
        <w:rPr>
          <w:rFonts w:ascii="Arial" w:hAnsi="Arial" w:cs="Arial"/>
          <w:sz w:val="20"/>
          <w:szCs w:val="20"/>
          <w:lang w:val="en-GB" w:eastAsia="ja-JP"/>
        </w:rPr>
        <w:t>ASD) by 0.67</w:t>
      </w:r>
    </w:p>
    <w:p w14:paraId="5FFCB2B2" w14:textId="77777777" w:rsidR="00CB096F" w:rsidRPr="009E430E" w:rsidRDefault="00CB096F" w:rsidP="00CB096F">
      <w:pPr>
        <w:pStyle w:val="ListParagraph"/>
        <w:numPr>
          <w:ilvl w:val="0"/>
          <w:numId w:val="6"/>
        </w:numPr>
        <w:rPr>
          <w:rFonts w:ascii="Arial" w:hAnsi="Arial" w:cs="Arial"/>
          <w:sz w:val="20"/>
          <w:szCs w:val="20"/>
          <w:lang w:val="en-GB" w:eastAsia="ja-JP"/>
        </w:rPr>
      </w:pPr>
      <w:r w:rsidRPr="009E430E">
        <w:rPr>
          <w:rFonts w:ascii="Arial" w:hAnsi="Arial" w:cs="Arial"/>
          <w:sz w:val="20"/>
          <w:szCs w:val="20"/>
          <w:lang w:val="en-GB" w:eastAsia="ja-JP"/>
        </w:rPr>
        <w:t xml:space="preserve">Increase the spread in the lognormal </w:t>
      </w:r>
      <w:proofErr w:type="gramStart"/>
      <w:r w:rsidRPr="009E430E">
        <w:rPr>
          <w:rFonts w:ascii="Arial" w:hAnsi="Arial" w:cs="Arial"/>
          <w:sz w:val="20"/>
          <w:szCs w:val="20"/>
          <w:lang w:val="en-GB" w:eastAsia="ja-JP"/>
        </w:rPr>
        <w:t>distribution</w:t>
      </w:r>
      <w:proofErr w:type="gramEnd"/>
    </w:p>
    <w:p w14:paraId="7C6032E6" w14:textId="77777777" w:rsidR="00CB096F" w:rsidRPr="009E430E" w:rsidRDefault="00CB096F" w:rsidP="00CB096F">
      <w:pPr>
        <w:pStyle w:val="ListParagraph"/>
        <w:numPr>
          <w:ilvl w:val="0"/>
          <w:numId w:val="6"/>
        </w:numPr>
        <w:rPr>
          <w:rFonts w:ascii="Arial" w:hAnsi="Arial" w:cs="Arial"/>
          <w:sz w:val="20"/>
          <w:szCs w:val="20"/>
          <w:lang w:val="en-GB" w:eastAsia="ja-JP"/>
        </w:rPr>
      </w:pPr>
      <w:r w:rsidRPr="009E430E">
        <w:rPr>
          <w:rFonts w:ascii="Arial" w:hAnsi="Arial" w:cs="Arial"/>
          <w:sz w:val="20"/>
          <w:szCs w:val="20"/>
          <w:lang w:val="en-GB" w:eastAsia="ja-JP"/>
        </w:rPr>
        <w:t xml:space="preserve">Reduce the per-cluster </w:t>
      </w:r>
      <w:proofErr w:type="gramStart"/>
      <w:r w:rsidRPr="009E430E">
        <w:rPr>
          <w:rFonts w:ascii="Arial" w:hAnsi="Arial" w:cs="Arial"/>
          <w:sz w:val="20"/>
          <w:szCs w:val="20"/>
          <w:lang w:val="en-GB" w:eastAsia="ja-JP"/>
        </w:rPr>
        <w:t>ASD</w:t>
      </w:r>
      <w:proofErr w:type="gramEnd"/>
    </w:p>
    <w:p w14:paraId="118D9266" w14:textId="77777777" w:rsidR="00CB096F" w:rsidRDefault="00CB096F" w:rsidP="00CB096F">
      <w:pPr>
        <w:pStyle w:val="Observation"/>
        <w:numPr>
          <w:ilvl w:val="0"/>
          <w:numId w:val="0"/>
        </w:numPr>
        <w:rPr>
          <w:lang w:val="en-GB"/>
        </w:rPr>
      </w:pPr>
    </w:p>
    <w:p w14:paraId="7F361BCE" w14:textId="77777777" w:rsidR="00CB096F" w:rsidRDefault="00CB096F" w:rsidP="00CB096F">
      <w:pPr>
        <w:rPr>
          <w:lang w:val="en-GB" w:eastAsia="ja-JP"/>
        </w:rPr>
      </w:pPr>
      <w:r>
        <w:rPr>
          <w:lang w:val="en-GB" w:eastAsia="ja-JP"/>
        </w:rPr>
        <w:t xml:space="preserve">The original </w:t>
      </w:r>
      <w:proofErr w:type="spellStart"/>
      <w:r>
        <w:rPr>
          <w:lang w:val="en-GB" w:eastAsia="ja-JP"/>
        </w:rPr>
        <w:t>UMa</w:t>
      </w:r>
      <w:proofErr w:type="spellEnd"/>
      <w:r>
        <w:rPr>
          <w:lang w:val="en-GB" w:eastAsia="ja-JP"/>
        </w:rPr>
        <w:t xml:space="preserve"> ASD parameters are shown in </w:t>
      </w:r>
      <w:r>
        <w:rPr>
          <w:lang w:val="en-GB" w:eastAsia="ja-JP"/>
        </w:rPr>
        <w:fldChar w:fldCharType="begin"/>
      </w:r>
      <w:r>
        <w:rPr>
          <w:lang w:val="en-GB" w:eastAsia="ja-JP"/>
        </w:rPr>
        <w:instrText xml:space="preserve"> REF _Ref165995489 \h </w:instrText>
      </w:r>
      <w:r>
        <w:rPr>
          <w:lang w:val="en-GB" w:eastAsia="ja-JP"/>
        </w:rPr>
      </w:r>
      <w:r>
        <w:rPr>
          <w:lang w:val="en-GB" w:eastAsia="ja-JP"/>
        </w:rPr>
        <w:fldChar w:fldCharType="separate"/>
      </w:r>
      <w:r>
        <w:t xml:space="preserve">Table </w:t>
      </w:r>
      <w:r>
        <w:rPr>
          <w:noProof/>
        </w:rPr>
        <w:t>1</w:t>
      </w:r>
      <w:r>
        <w:rPr>
          <w:lang w:val="en-GB" w:eastAsia="ja-JP"/>
        </w:rPr>
        <w:fldChar w:fldCharType="end"/>
      </w:r>
      <w:r>
        <w:rPr>
          <w:lang w:val="en-GB" w:eastAsia="ja-JP"/>
        </w:rPr>
        <w:t xml:space="preserve"> while the adjusted parameters are shown in </w:t>
      </w:r>
      <w:r>
        <w:rPr>
          <w:lang w:val="en-GB" w:eastAsia="ja-JP"/>
        </w:rPr>
        <w:fldChar w:fldCharType="begin"/>
      </w:r>
      <w:r>
        <w:rPr>
          <w:lang w:val="en-GB" w:eastAsia="ja-JP"/>
        </w:rPr>
        <w:instrText xml:space="preserve"> REF _Ref164489921 \h </w:instrText>
      </w:r>
      <w:r>
        <w:rPr>
          <w:lang w:val="en-GB" w:eastAsia="ja-JP"/>
        </w:rPr>
      </w:r>
      <w:r>
        <w:rPr>
          <w:lang w:val="en-GB" w:eastAsia="ja-JP"/>
        </w:rPr>
        <w:fldChar w:fldCharType="separate"/>
      </w:r>
      <w:r>
        <w:t xml:space="preserve">Table </w:t>
      </w:r>
      <w:r>
        <w:rPr>
          <w:noProof/>
        </w:rPr>
        <w:t>2</w:t>
      </w:r>
      <w:r>
        <w:rPr>
          <w:lang w:val="en-GB" w:eastAsia="ja-JP"/>
        </w:rPr>
        <w:fldChar w:fldCharType="end"/>
      </w:r>
      <w:r>
        <w:rPr>
          <w:lang w:val="en-GB" w:eastAsia="ja-JP"/>
        </w:rPr>
        <w:t xml:space="preserve">. The resulting CDF of the ASD, when applying the same ASD estimator </w:t>
      </w:r>
      <w:r>
        <w:rPr>
          <w:lang w:val="en-GB" w:eastAsia="ja-JP"/>
        </w:rPr>
        <w:fldChar w:fldCharType="begin"/>
      </w:r>
      <w:r>
        <w:rPr>
          <w:lang w:val="en-GB" w:eastAsia="ja-JP"/>
        </w:rPr>
        <w:instrText xml:space="preserve"> REF _Ref162347751 \r \h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on model realizations as on the measurements, is shown by the green curve in </w:t>
      </w:r>
      <w:r>
        <w:rPr>
          <w:lang w:val="en-GB" w:eastAsia="ja-JP"/>
        </w:rPr>
        <w:fldChar w:fldCharType="begin"/>
      </w:r>
      <w:r>
        <w:rPr>
          <w:lang w:val="en-GB" w:eastAsia="ja-JP"/>
        </w:rPr>
        <w:instrText xml:space="preserve"> REF _Ref164398152 \h </w:instrText>
      </w:r>
      <w:r>
        <w:rPr>
          <w:lang w:val="en-GB" w:eastAsia="ja-JP"/>
        </w:rPr>
      </w:r>
      <w:r>
        <w:rPr>
          <w:lang w:val="en-GB" w:eastAsia="ja-JP"/>
        </w:rPr>
        <w:fldChar w:fldCharType="separate"/>
      </w:r>
      <w:r>
        <w:t xml:space="preserve">Figure </w:t>
      </w:r>
      <w:r>
        <w:rPr>
          <w:noProof/>
        </w:rPr>
        <w:t>3</w:t>
      </w:r>
      <w:r>
        <w:rPr>
          <w:lang w:val="en-GB" w:eastAsia="ja-JP"/>
        </w:rPr>
        <w:fldChar w:fldCharType="end"/>
      </w:r>
      <w:r>
        <w:rPr>
          <w:lang w:val="en-GB" w:eastAsia="ja-JP"/>
        </w:rPr>
        <w:t>. As can be seen, this curve fits the measurements much better.</w:t>
      </w:r>
    </w:p>
    <w:p w14:paraId="59D5BC59" w14:textId="77777777" w:rsidR="00CB096F" w:rsidRDefault="00CB096F" w:rsidP="00CB096F">
      <w:pPr>
        <w:rPr>
          <w:lang w:val="en-GB" w:eastAsia="ja-JP"/>
        </w:rPr>
      </w:pPr>
    </w:p>
    <w:p w14:paraId="77A78EC0" w14:textId="77777777" w:rsidR="00CB096F" w:rsidRDefault="00CB096F" w:rsidP="00CB096F">
      <w:pPr>
        <w:rPr>
          <w:lang w:val="en-GB" w:eastAsia="ja-JP"/>
        </w:rPr>
      </w:pPr>
    </w:p>
    <w:p w14:paraId="721C5595" w14:textId="77777777" w:rsidR="00CB096F" w:rsidRDefault="00CB096F" w:rsidP="00CB096F">
      <w:pPr>
        <w:pStyle w:val="Caption"/>
        <w:rPr>
          <w:lang w:val="en-GB" w:eastAsia="ja-JP"/>
        </w:rPr>
      </w:pPr>
      <w:bookmarkStart w:id="6" w:name="_Ref165995489"/>
      <w:r>
        <w:t xml:space="preserve">Table </w:t>
      </w:r>
      <w:r>
        <w:fldChar w:fldCharType="begin"/>
      </w:r>
      <w:r>
        <w:instrText xml:space="preserve"> SEQ Table \* ARABIC </w:instrText>
      </w:r>
      <w:r>
        <w:fldChar w:fldCharType="separate"/>
      </w:r>
      <w:r>
        <w:rPr>
          <w:noProof/>
        </w:rPr>
        <w:t>1</w:t>
      </w:r>
      <w:r>
        <w:fldChar w:fldCharType="end"/>
      </w:r>
      <w:bookmarkEnd w:id="6"/>
      <w:r>
        <w:tab/>
        <w:t xml:space="preserve">Parameters of the TR 38.901 </w:t>
      </w:r>
      <w:proofErr w:type="spellStart"/>
      <w:r>
        <w:t>UMa</w:t>
      </w:r>
      <w:proofErr w:type="spellEnd"/>
      <w: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34"/>
        <w:gridCol w:w="1737"/>
        <w:gridCol w:w="1841"/>
        <w:gridCol w:w="2411"/>
      </w:tblGrid>
      <w:tr w:rsidR="00CB096F" w:rsidRPr="00147F39" w14:paraId="36E6B9C9" w14:textId="77777777" w:rsidTr="005B3A13">
        <w:trPr>
          <w:cantSplit/>
          <w:tblHeader/>
          <w:jc w:val="center"/>
        </w:trPr>
        <w:tc>
          <w:tcPr>
            <w:tcW w:w="1535" w:type="pct"/>
            <w:gridSpan w:val="2"/>
            <w:vMerge w:val="restart"/>
            <w:shd w:val="clear" w:color="auto" w:fill="E0E0E0"/>
            <w:vAlign w:val="center"/>
          </w:tcPr>
          <w:p w14:paraId="440C1C75" w14:textId="77777777" w:rsidR="00CB096F" w:rsidRPr="00147F39" w:rsidRDefault="00CB096F" w:rsidP="005B3A13">
            <w:pPr>
              <w:pStyle w:val="TAH"/>
              <w:keepNext w:val="0"/>
              <w:keepLines w:val="0"/>
              <w:rPr>
                <w:szCs w:val="18"/>
              </w:rPr>
            </w:pPr>
            <w:r w:rsidRPr="00147F39">
              <w:rPr>
                <w:szCs w:val="18"/>
              </w:rPr>
              <w:lastRenderedPageBreak/>
              <w:t>Scenarios</w:t>
            </w:r>
          </w:p>
        </w:tc>
        <w:tc>
          <w:tcPr>
            <w:tcW w:w="3465" w:type="pct"/>
            <w:gridSpan w:val="3"/>
            <w:shd w:val="clear" w:color="auto" w:fill="E0E0E0"/>
            <w:vAlign w:val="center"/>
          </w:tcPr>
          <w:p w14:paraId="1FAC7A90" w14:textId="77777777" w:rsidR="00CB096F" w:rsidRPr="00147F39" w:rsidRDefault="00CB096F" w:rsidP="005B3A13">
            <w:pPr>
              <w:pStyle w:val="TAH"/>
              <w:keepNext w:val="0"/>
              <w:keepLines w:val="0"/>
              <w:rPr>
                <w:szCs w:val="18"/>
                <w:lang w:eastAsia="ko-KR"/>
              </w:rPr>
            </w:pPr>
            <w:proofErr w:type="spellStart"/>
            <w:r w:rsidRPr="00147F39">
              <w:rPr>
                <w:rFonts w:hint="eastAsia"/>
                <w:szCs w:val="18"/>
                <w:lang w:eastAsia="ko-KR"/>
              </w:rPr>
              <w:t>UMa</w:t>
            </w:r>
            <w:proofErr w:type="spellEnd"/>
          </w:p>
        </w:tc>
      </w:tr>
      <w:tr w:rsidR="00CB096F" w:rsidRPr="00147F39" w14:paraId="1DA64611" w14:textId="77777777" w:rsidTr="005B3A13">
        <w:trPr>
          <w:cantSplit/>
          <w:tblHeader/>
          <w:jc w:val="center"/>
        </w:trPr>
        <w:tc>
          <w:tcPr>
            <w:tcW w:w="1535" w:type="pct"/>
            <w:gridSpan w:val="2"/>
            <w:vMerge/>
            <w:shd w:val="clear" w:color="auto" w:fill="E0E0E0"/>
            <w:vAlign w:val="center"/>
          </w:tcPr>
          <w:p w14:paraId="4C7214D5" w14:textId="77777777" w:rsidR="00CB096F" w:rsidRPr="00147F39" w:rsidRDefault="00CB096F" w:rsidP="005B3A13">
            <w:pPr>
              <w:pStyle w:val="TAH"/>
              <w:keepNext w:val="0"/>
              <w:keepLines w:val="0"/>
              <w:rPr>
                <w:szCs w:val="18"/>
              </w:rPr>
            </w:pPr>
          </w:p>
        </w:tc>
        <w:tc>
          <w:tcPr>
            <w:tcW w:w="1005" w:type="pct"/>
            <w:shd w:val="clear" w:color="auto" w:fill="E0E0E0"/>
            <w:vAlign w:val="center"/>
          </w:tcPr>
          <w:p w14:paraId="4F960DCA" w14:textId="77777777" w:rsidR="00CB096F" w:rsidRPr="00147F39" w:rsidRDefault="00CB096F" w:rsidP="005B3A13">
            <w:pPr>
              <w:pStyle w:val="TAH"/>
              <w:keepNext w:val="0"/>
              <w:keepLines w:val="0"/>
              <w:rPr>
                <w:szCs w:val="18"/>
              </w:rPr>
            </w:pPr>
            <w:r w:rsidRPr="00147F39">
              <w:rPr>
                <w:szCs w:val="18"/>
              </w:rPr>
              <w:t>LOS</w:t>
            </w:r>
          </w:p>
        </w:tc>
        <w:tc>
          <w:tcPr>
            <w:tcW w:w="1065" w:type="pct"/>
            <w:shd w:val="clear" w:color="auto" w:fill="E0E0E0"/>
            <w:vAlign w:val="center"/>
          </w:tcPr>
          <w:p w14:paraId="4A9BD320" w14:textId="77777777" w:rsidR="00CB096F" w:rsidRPr="00147F39" w:rsidRDefault="00CB096F" w:rsidP="005B3A13">
            <w:pPr>
              <w:pStyle w:val="TAH"/>
              <w:keepNext w:val="0"/>
              <w:keepLines w:val="0"/>
              <w:rPr>
                <w:szCs w:val="18"/>
              </w:rPr>
            </w:pPr>
            <w:r w:rsidRPr="00147F39">
              <w:rPr>
                <w:szCs w:val="18"/>
              </w:rPr>
              <w:t>NLOS</w:t>
            </w:r>
          </w:p>
        </w:tc>
        <w:tc>
          <w:tcPr>
            <w:tcW w:w="1395" w:type="pct"/>
            <w:shd w:val="clear" w:color="auto" w:fill="E0E0E0"/>
            <w:vAlign w:val="center"/>
          </w:tcPr>
          <w:p w14:paraId="56FF5D2C" w14:textId="77777777" w:rsidR="00CB096F" w:rsidRPr="00147F39" w:rsidRDefault="00CB096F" w:rsidP="005B3A13">
            <w:pPr>
              <w:pStyle w:val="TAH"/>
              <w:keepNext w:val="0"/>
              <w:keepLines w:val="0"/>
              <w:rPr>
                <w:szCs w:val="18"/>
              </w:rPr>
            </w:pPr>
            <w:r w:rsidRPr="00147F39">
              <w:rPr>
                <w:szCs w:val="18"/>
              </w:rPr>
              <w:t>O2I</w:t>
            </w:r>
          </w:p>
        </w:tc>
      </w:tr>
      <w:tr w:rsidR="00CB096F" w:rsidRPr="00147F39" w14:paraId="4B021096" w14:textId="77777777" w:rsidTr="005B3A13">
        <w:trPr>
          <w:cantSplit/>
          <w:jc w:val="center"/>
        </w:trPr>
        <w:tc>
          <w:tcPr>
            <w:tcW w:w="1110" w:type="pct"/>
            <w:vMerge w:val="restart"/>
            <w:vAlign w:val="center"/>
          </w:tcPr>
          <w:p w14:paraId="0EDAAEEE" w14:textId="77777777" w:rsidR="00CB096F" w:rsidRPr="00147F39" w:rsidRDefault="00CB096F" w:rsidP="005B3A13">
            <w:pPr>
              <w:pStyle w:val="TAC"/>
              <w:keepNext w:val="0"/>
              <w:keepLines w:val="0"/>
              <w:rPr>
                <w:szCs w:val="18"/>
              </w:rPr>
            </w:pPr>
            <w:r w:rsidRPr="00147F39">
              <w:rPr>
                <w:szCs w:val="18"/>
              </w:rPr>
              <w:t>AOD spread (ASD)</w:t>
            </w:r>
          </w:p>
          <w:p w14:paraId="76758F23" w14:textId="77777777" w:rsidR="00CB096F" w:rsidRPr="00147F39" w:rsidRDefault="00CB096F" w:rsidP="005B3A13">
            <w:pPr>
              <w:pStyle w:val="TAC"/>
              <w:keepNext w:val="0"/>
              <w:keepLines w:val="0"/>
              <w:rPr>
                <w:szCs w:val="18"/>
                <w:vertAlign w:val="superscript"/>
              </w:rPr>
            </w:pPr>
            <w:proofErr w:type="spellStart"/>
            <w:r w:rsidRPr="00147F39">
              <w:rPr>
                <w:szCs w:val="18"/>
              </w:rPr>
              <w:t>lgASD</w:t>
            </w:r>
            <w:proofErr w:type="spellEnd"/>
            <w:r w:rsidRPr="00147F39">
              <w:rPr>
                <w:szCs w:val="18"/>
              </w:rPr>
              <w:t>=log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25" w:type="pct"/>
            <w:vAlign w:val="center"/>
          </w:tcPr>
          <w:p w14:paraId="17013824" w14:textId="77777777" w:rsidR="00CB096F" w:rsidRPr="00147F39" w:rsidRDefault="00CB096F" w:rsidP="005B3A13">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24D36B76" w14:textId="77777777" w:rsidR="00CB096F" w:rsidRPr="00147F39" w:rsidRDefault="00CB096F" w:rsidP="005B3A13">
            <w:pPr>
              <w:pStyle w:val="TAC"/>
              <w:keepNext w:val="0"/>
              <w:keepLines w:val="0"/>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1065" w:type="pct"/>
            <w:vAlign w:val="center"/>
          </w:tcPr>
          <w:p w14:paraId="5DCE520D" w14:textId="77777777" w:rsidR="00CB096F" w:rsidRPr="00147F39" w:rsidRDefault="00CB096F" w:rsidP="005B3A13">
            <w:pPr>
              <w:pStyle w:val="TAC"/>
              <w:keepNext w:val="0"/>
              <w:keepLines w:val="0"/>
              <w:rPr>
                <w:szCs w:val="18"/>
                <w:lang w:eastAsia="ko-KR"/>
              </w:rPr>
            </w:pPr>
            <w:r w:rsidRPr="00147F39">
              <w:rPr>
                <w:szCs w:val="18"/>
                <w:lang w:eastAsia="ko-KR"/>
              </w:rPr>
              <w:t>1.5</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1395" w:type="pct"/>
            <w:vAlign w:val="center"/>
          </w:tcPr>
          <w:p w14:paraId="4F2EA1CD" w14:textId="77777777" w:rsidR="00CB096F" w:rsidRPr="00147F39" w:rsidRDefault="00CB096F" w:rsidP="005B3A13">
            <w:pPr>
              <w:pStyle w:val="TAC"/>
              <w:keepNext w:val="0"/>
              <w:keepLines w:val="0"/>
              <w:rPr>
                <w:szCs w:val="18"/>
              </w:rPr>
            </w:pPr>
            <w:r w:rsidRPr="00147F39">
              <w:rPr>
                <w:szCs w:val="18"/>
              </w:rPr>
              <w:t>1.25</w:t>
            </w:r>
          </w:p>
        </w:tc>
      </w:tr>
      <w:tr w:rsidR="00CB096F" w:rsidRPr="00147F39" w14:paraId="0C685813" w14:textId="77777777" w:rsidTr="005B3A13">
        <w:trPr>
          <w:cantSplit/>
          <w:jc w:val="center"/>
        </w:trPr>
        <w:tc>
          <w:tcPr>
            <w:tcW w:w="1110" w:type="pct"/>
            <w:vMerge/>
            <w:vAlign w:val="center"/>
          </w:tcPr>
          <w:p w14:paraId="29431F8A" w14:textId="77777777" w:rsidR="00CB096F" w:rsidRPr="00147F39" w:rsidRDefault="00CB096F" w:rsidP="005B3A13">
            <w:pPr>
              <w:pStyle w:val="TAC"/>
              <w:keepNext w:val="0"/>
              <w:keepLines w:val="0"/>
              <w:rPr>
                <w:szCs w:val="18"/>
              </w:rPr>
            </w:pPr>
          </w:p>
        </w:tc>
        <w:tc>
          <w:tcPr>
            <w:tcW w:w="425" w:type="pct"/>
            <w:vAlign w:val="center"/>
          </w:tcPr>
          <w:p w14:paraId="0F1DAAD5" w14:textId="77777777" w:rsidR="00CB096F" w:rsidRPr="00147F39" w:rsidRDefault="00CB096F" w:rsidP="005B3A13">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002F5B9D" w14:textId="77777777" w:rsidR="00CB096F" w:rsidRPr="001B3431" w:rsidRDefault="00CB096F" w:rsidP="005B3A13">
            <w:pPr>
              <w:pStyle w:val="TAC"/>
              <w:keepNext w:val="0"/>
              <w:keepLines w:val="0"/>
              <w:rPr>
                <w:szCs w:val="18"/>
                <w:lang w:val="en-US"/>
              </w:rPr>
            </w:pPr>
            <w:r w:rsidRPr="00147F39">
              <w:rPr>
                <w:szCs w:val="18"/>
              </w:rPr>
              <w:t>0.28</w:t>
            </w:r>
          </w:p>
        </w:tc>
        <w:tc>
          <w:tcPr>
            <w:tcW w:w="1065" w:type="pct"/>
            <w:vAlign w:val="center"/>
          </w:tcPr>
          <w:p w14:paraId="33DA4C49" w14:textId="77777777" w:rsidR="00CB096F" w:rsidRPr="00F223F2" w:rsidRDefault="00CB096F" w:rsidP="005B3A13">
            <w:pPr>
              <w:pStyle w:val="TAC"/>
              <w:keepNext w:val="0"/>
              <w:keepLines w:val="0"/>
              <w:rPr>
                <w:szCs w:val="18"/>
                <w:lang w:val="en-US"/>
              </w:rPr>
            </w:pPr>
            <w:r w:rsidRPr="00147F39">
              <w:rPr>
                <w:szCs w:val="18"/>
              </w:rPr>
              <w:t>0.28</w:t>
            </w:r>
          </w:p>
        </w:tc>
        <w:tc>
          <w:tcPr>
            <w:tcW w:w="1395" w:type="pct"/>
            <w:vAlign w:val="center"/>
          </w:tcPr>
          <w:p w14:paraId="58AD537A" w14:textId="77777777" w:rsidR="00CB096F" w:rsidRPr="004F28E6" w:rsidRDefault="00CB096F" w:rsidP="005B3A13">
            <w:pPr>
              <w:pStyle w:val="TAC"/>
              <w:keepNext w:val="0"/>
              <w:keepLines w:val="0"/>
              <w:rPr>
                <w:szCs w:val="18"/>
                <w:lang w:val="en-US"/>
              </w:rPr>
            </w:pPr>
            <w:r w:rsidRPr="00147F39">
              <w:rPr>
                <w:szCs w:val="18"/>
              </w:rPr>
              <w:t>0.42</w:t>
            </w:r>
          </w:p>
        </w:tc>
      </w:tr>
      <w:tr w:rsidR="00CB096F" w:rsidRPr="00147F39" w14:paraId="59FDCE58" w14:textId="77777777" w:rsidTr="005B3A13">
        <w:trPr>
          <w:cantSplit/>
          <w:jc w:val="center"/>
        </w:trPr>
        <w:tc>
          <w:tcPr>
            <w:tcW w:w="1535" w:type="pct"/>
            <w:gridSpan w:val="2"/>
            <w:vAlign w:val="center"/>
          </w:tcPr>
          <w:p w14:paraId="1A0781D5" w14:textId="77777777" w:rsidR="00CB096F" w:rsidRPr="00147F39" w:rsidRDefault="00CB096F" w:rsidP="005B3A13">
            <w:pPr>
              <w:pStyle w:val="TAC"/>
              <w:keepNext w:val="0"/>
              <w:keepLines w:val="0"/>
              <w:rPr>
                <w:rFonts w:ascii="Symbol" w:hAnsi="Symbol"/>
                <w:i/>
                <w:szCs w:val="18"/>
              </w:rPr>
            </w:pPr>
            <w:r>
              <w:rPr>
                <w:szCs w:val="18"/>
              </w:rPr>
              <w:t xml:space="preserve">Cluster </w:t>
            </w:r>
            <w:r>
              <w:rPr>
                <w:i/>
                <w:szCs w:val="18"/>
              </w:rPr>
              <w:t>ASD</w:t>
            </w:r>
            <w:r>
              <w:rPr>
                <w:i/>
                <w:szCs w:val="18"/>
                <w:lang w:eastAsia="ko-KR"/>
              </w:rPr>
              <w:t xml:space="preserve"> </w:t>
            </w:r>
            <w:r>
              <w:rPr>
                <w:rFonts w:eastAsia="MS Mincho"/>
                <w:szCs w:val="18"/>
                <w:lang w:eastAsia="ja-JP"/>
              </w:rPr>
              <w:t>(</w:t>
            </w:r>
            <w:r>
              <w:rPr>
                <w:rFonts w:ascii="Times New Roman" w:eastAsia="Times New Roman" w:hAnsi="Times New Roman" w:cs="Times New Roman"/>
                <w:position w:val="-12"/>
                <w:sz w:val="20"/>
                <w:szCs w:val="18"/>
                <w:lang w:val="en-GB" w:eastAsia="en-US"/>
              </w:rPr>
              <w:object w:dxaOrig="465" w:dyaOrig="375" w14:anchorId="049BAB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18.8pt" o:ole="">
                  <v:imagedata r:id="rId11" o:title=""/>
                </v:shape>
                <o:OLEObject Type="Embed" ProgID="Equation.3" ShapeID="_x0000_i1025" DrawAspect="Content" ObjectID="_1776847172" r:id="rId12"/>
              </w:object>
            </w:r>
            <w:r>
              <w:rPr>
                <w:rFonts w:eastAsia="MS Mincho"/>
                <w:szCs w:val="18"/>
                <w:lang w:eastAsia="ja-JP"/>
              </w:rPr>
              <w:t>) in [</w:t>
            </w:r>
            <w:proofErr w:type="spellStart"/>
            <w:r>
              <w:rPr>
                <w:rFonts w:eastAsia="MS Mincho"/>
                <w:szCs w:val="18"/>
                <w:lang w:eastAsia="ja-JP"/>
              </w:rPr>
              <w:t>deg</w:t>
            </w:r>
            <w:proofErr w:type="spellEnd"/>
            <w:r>
              <w:rPr>
                <w:rFonts w:eastAsia="MS Mincho"/>
                <w:szCs w:val="18"/>
                <w:lang w:eastAsia="ja-JP"/>
              </w:rPr>
              <w:t>]</w:t>
            </w:r>
          </w:p>
        </w:tc>
        <w:tc>
          <w:tcPr>
            <w:tcW w:w="1005" w:type="pct"/>
            <w:vAlign w:val="center"/>
          </w:tcPr>
          <w:p w14:paraId="2D0C934F" w14:textId="77777777" w:rsidR="00CB096F" w:rsidRPr="00481128" w:rsidRDefault="00CB096F" w:rsidP="005B3A13">
            <w:pPr>
              <w:pStyle w:val="TAC"/>
              <w:keepNext w:val="0"/>
              <w:keepLines w:val="0"/>
              <w:rPr>
                <w:szCs w:val="18"/>
                <w:lang w:val="en-US"/>
              </w:rPr>
            </w:pPr>
            <w:r>
              <w:rPr>
                <w:szCs w:val="18"/>
                <w:lang w:val="en-US"/>
              </w:rPr>
              <w:t>5</w:t>
            </w:r>
          </w:p>
        </w:tc>
        <w:tc>
          <w:tcPr>
            <w:tcW w:w="1065" w:type="pct"/>
            <w:vAlign w:val="center"/>
          </w:tcPr>
          <w:p w14:paraId="567C09C0" w14:textId="77777777" w:rsidR="00CB096F" w:rsidRPr="00481128" w:rsidRDefault="00CB096F" w:rsidP="005B3A13">
            <w:pPr>
              <w:pStyle w:val="TAC"/>
              <w:keepNext w:val="0"/>
              <w:keepLines w:val="0"/>
              <w:rPr>
                <w:szCs w:val="18"/>
                <w:lang w:val="en-US"/>
              </w:rPr>
            </w:pPr>
            <w:r>
              <w:rPr>
                <w:szCs w:val="18"/>
                <w:lang w:val="en-US"/>
              </w:rPr>
              <w:t>2</w:t>
            </w:r>
          </w:p>
        </w:tc>
        <w:tc>
          <w:tcPr>
            <w:tcW w:w="1395" w:type="pct"/>
            <w:vAlign w:val="center"/>
          </w:tcPr>
          <w:p w14:paraId="6F8EF299" w14:textId="77777777" w:rsidR="00CB096F" w:rsidRPr="00481128" w:rsidRDefault="00CB096F" w:rsidP="005B3A13">
            <w:pPr>
              <w:pStyle w:val="TAC"/>
              <w:keepNext w:val="0"/>
              <w:keepLines w:val="0"/>
              <w:rPr>
                <w:szCs w:val="18"/>
                <w:lang w:val="en-US"/>
              </w:rPr>
            </w:pPr>
            <w:r>
              <w:rPr>
                <w:szCs w:val="18"/>
                <w:lang w:val="en-US"/>
              </w:rPr>
              <w:t>5</w:t>
            </w:r>
          </w:p>
        </w:tc>
      </w:tr>
    </w:tbl>
    <w:p w14:paraId="78E1DC0F" w14:textId="77777777" w:rsidR="00CB096F" w:rsidRDefault="00CB096F" w:rsidP="00CB096F">
      <w:pPr>
        <w:rPr>
          <w:lang w:val="en-GB" w:eastAsia="ja-JP"/>
        </w:rPr>
      </w:pPr>
    </w:p>
    <w:p w14:paraId="0BC42057" w14:textId="77777777" w:rsidR="00CB096F" w:rsidRDefault="00CB096F" w:rsidP="00CB096F">
      <w:pPr>
        <w:pStyle w:val="Caption"/>
        <w:rPr>
          <w:lang w:val="en-GB" w:eastAsia="ja-JP"/>
        </w:rPr>
      </w:pPr>
      <w:bookmarkStart w:id="7" w:name="_Ref164489921"/>
      <w:r>
        <w:t xml:space="preserve">Table </w:t>
      </w:r>
      <w:r>
        <w:fldChar w:fldCharType="begin"/>
      </w:r>
      <w:r>
        <w:instrText xml:space="preserve"> SEQ Table \* ARABIC </w:instrText>
      </w:r>
      <w:r>
        <w:fldChar w:fldCharType="separate"/>
      </w:r>
      <w:r>
        <w:rPr>
          <w:noProof/>
        </w:rPr>
        <w:t>2</w:t>
      </w:r>
      <w:r>
        <w:fldChar w:fldCharType="end"/>
      </w:r>
      <w:bookmarkEnd w:id="7"/>
      <w:r>
        <w:tab/>
        <w:t xml:space="preserve">Suggested updates to the TR 38.901 </w:t>
      </w:r>
      <w:proofErr w:type="spellStart"/>
      <w:r>
        <w:t>UMa</w:t>
      </w:r>
      <w:proofErr w:type="spellEnd"/>
      <w:r>
        <w:t xml:space="preserve"> ASD </w:t>
      </w:r>
      <w:proofErr w:type="gramStart"/>
      <w:r>
        <w:t>model</w:t>
      </w:r>
      <w:proofErr w:type="gramEnd"/>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34"/>
        <w:gridCol w:w="1737"/>
        <w:gridCol w:w="1841"/>
        <w:gridCol w:w="2411"/>
      </w:tblGrid>
      <w:tr w:rsidR="00CB096F" w:rsidRPr="00147F39" w14:paraId="2FBE3F65" w14:textId="77777777" w:rsidTr="005B3A13">
        <w:trPr>
          <w:cantSplit/>
          <w:tblHeader/>
          <w:jc w:val="center"/>
        </w:trPr>
        <w:tc>
          <w:tcPr>
            <w:tcW w:w="1535" w:type="pct"/>
            <w:gridSpan w:val="2"/>
            <w:vMerge w:val="restart"/>
            <w:shd w:val="clear" w:color="auto" w:fill="E0E0E0"/>
            <w:vAlign w:val="center"/>
          </w:tcPr>
          <w:p w14:paraId="7E196ADD" w14:textId="77777777" w:rsidR="00CB096F" w:rsidRPr="00147F39" w:rsidRDefault="00CB096F" w:rsidP="005B3A13">
            <w:pPr>
              <w:pStyle w:val="TAH"/>
              <w:keepNext w:val="0"/>
              <w:keepLines w:val="0"/>
              <w:rPr>
                <w:szCs w:val="18"/>
              </w:rPr>
            </w:pPr>
            <w:r w:rsidRPr="00147F39">
              <w:rPr>
                <w:szCs w:val="18"/>
              </w:rPr>
              <w:t>Scenarios</w:t>
            </w:r>
          </w:p>
        </w:tc>
        <w:tc>
          <w:tcPr>
            <w:tcW w:w="3465" w:type="pct"/>
            <w:gridSpan w:val="3"/>
            <w:shd w:val="clear" w:color="auto" w:fill="E0E0E0"/>
            <w:vAlign w:val="center"/>
          </w:tcPr>
          <w:p w14:paraId="3025A882" w14:textId="77777777" w:rsidR="00CB096F" w:rsidRPr="00147F39" w:rsidRDefault="00CB096F" w:rsidP="005B3A13">
            <w:pPr>
              <w:pStyle w:val="TAH"/>
              <w:keepNext w:val="0"/>
              <w:keepLines w:val="0"/>
              <w:rPr>
                <w:szCs w:val="18"/>
                <w:lang w:eastAsia="ko-KR"/>
              </w:rPr>
            </w:pPr>
            <w:proofErr w:type="spellStart"/>
            <w:r w:rsidRPr="00147F39">
              <w:rPr>
                <w:rFonts w:hint="eastAsia"/>
                <w:szCs w:val="18"/>
                <w:lang w:eastAsia="ko-KR"/>
              </w:rPr>
              <w:t>UMa</w:t>
            </w:r>
            <w:proofErr w:type="spellEnd"/>
          </w:p>
        </w:tc>
      </w:tr>
      <w:tr w:rsidR="00CB096F" w:rsidRPr="00147F39" w14:paraId="714F1ACA" w14:textId="77777777" w:rsidTr="005B3A13">
        <w:trPr>
          <w:cantSplit/>
          <w:tblHeader/>
          <w:jc w:val="center"/>
        </w:trPr>
        <w:tc>
          <w:tcPr>
            <w:tcW w:w="1535" w:type="pct"/>
            <w:gridSpan w:val="2"/>
            <w:vMerge/>
            <w:shd w:val="clear" w:color="auto" w:fill="E0E0E0"/>
            <w:vAlign w:val="center"/>
          </w:tcPr>
          <w:p w14:paraId="3092DA10" w14:textId="77777777" w:rsidR="00CB096F" w:rsidRPr="00147F39" w:rsidRDefault="00CB096F" w:rsidP="005B3A13">
            <w:pPr>
              <w:pStyle w:val="TAH"/>
              <w:keepNext w:val="0"/>
              <w:keepLines w:val="0"/>
              <w:rPr>
                <w:szCs w:val="18"/>
              </w:rPr>
            </w:pPr>
          </w:p>
        </w:tc>
        <w:tc>
          <w:tcPr>
            <w:tcW w:w="1005" w:type="pct"/>
            <w:shd w:val="clear" w:color="auto" w:fill="E0E0E0"/>
            <w:vAlign w:val="center"/>
          </w:tcPr>
          <w:p w14:paraId="0CC45F86" w14:textId="77777777" w:rsidR="00CB096F" w:rsidRPr="00147F39" w:rsidRDefault="00CB096F" w:rsidP="005B3A13">
            <w:pPr>
              <w:pStyle w:val="TAH"/>
              <w:keepNext w:val="0"/>
              <w:keepLines w:val="0"/>
              <w:rPr>
                <w:szCs w:val="18"/>
              </w:rPr>
            </w:pPr>
            <w:r w:rsidRPr="00147F39">
              <w:rPr>
                <w:szCs w:val="18"/>
              </w:rPr>
              <w:t>LOS</w:t>
            </w:r>
          </w:p>
        </w:tc>
        <w:tc>
          <w:tcPr>
            <w:tcW w:w="1065" w:type="pct"/>
            <w:shd w:val="clear" w:color="auto" w:fill="E0E0E0"/>
            <w:vAlign w:val="center"/>
          </w:tcPr>
          <w:p w14:paraId="649144A2" w14:textId="77777777" w:rsidR="00CB096F" w:rsidRPr="00147F39" w:rsidRDefault="00CB096F" w:rsidP="005B3A13">
            <w:pPr>
              <w:pStyle w:val="TAH"/>
              <w:keepNext w:val="0"/>
              <w:keepLines w:val="0"/>
              <w:rPr>
                <w:szCs w:val="18"/>
              </w:rPr>
            </w:pPr>
            <w:r w:rsidRPr="00147F39">
              <w:rPr>
                <w:szCs w:val="18"/>
              </w:rPr>
              <w:t>NLOS</w:t>
            </w:r>
          </w:p>
        </w:tc>
        <w:tc>
          <w:tcPr>
            <w:tcW w:w="1395" w:type="pct"/>
            <w:shd w:val="clear" w:color="auto" w:fill="E0E0E0"/>
            <w:vAlign w:val="center"/>
          </w:tcPr>
          <w:p w14:paraId="3402FA75" w14:textId="77777777" w:rsidR="00CB096F" w:rsidRPr="00147F39" w:rsidRDefault="00CB096F" w:rsidP="005B3A13">
            <w:pPr>
              <w:pStyle w:val="TAH"/>
              <w:keepNext w:val="0"/>
              <w:keepLines w:val="0"/>
              <w:rPr>
                <w:szCs w:val="18"/>
              </w:rPr>
            </w:pPr>
            <w:r w:rsidRPr="00147F39">
              <w:rPr>
                <w:szCs w:val="18"/>
              </w:rPr>
              <w:t>O2I</w:t>
            </w:r>
          </w:p>
        </w:tc>
      </w:tr>
      <w:tr w:rsidR="00CB096F" w:rsidRPr="00147F39" w14:paraId="1B9FBB01" w14:textId="77777777" w:rsidTr="005B3A13">
        <w:trPr>
          <w:cantSplit/>
          <w:jc w:val="center"/>
        </w:trPr>
        <w:tc>
          <w:tcPr>
            <w:tcW w:w="1110" w:type="pct"/>
            <w:vMerge w:val="restart"/>
            <w:vAlign w:val="center"/>
          </w:tcPr>
          <w:p w14:paraId="02C3B1BF" w14:textId="77777777" w:rsidR="00CB096F" w:rsidRPr="00147F39" w:rsidRDefault="00CB096F" w:rsidP="005B3A13">
            <w:pPr>
              <w:pStyle w:val="TAC"/>
              <w:keepNext w:val="0"/>
              <w:keepLines w:val="0"/>
              <w:rPr>
                <w:szCs w:val="18"/>
              </w:rPr>
            </w:pPr>
            <w:r w:rsidRPr="00147F39">
              <w:rPr>
                <w:szCs w:val="18"/>
              </w:rPr>
              <w:t>AOD spread (ASD)</w:t>
            </w:r>
          </w:p>
          <w:p w14:paraId="28869154" w14:textId="77777777" w:rsidR="00CB096F" w:rsidRPr="00147F39" w:rsidRDefault="00CB096F" w:rsidP="005B3A13">
            <w:pPr>
              <w:pStyle w:val="TAC"/>
              <w:keepNext w:val="0"/>
              <w:keepLines w:val="0"/>
              <w:rPr>
                <w:szCs w:val="18"/>
                <w:vertAlign w:val="superscript"/>
              </w:rPr>
            </w:pPr>
            <w:proofErr w:type="spellStart"/>
            <w:r w:rsidRPr="00147F39">
              <w:rPr>
                <w:szCs w:val="18"/>
              </w:rPr>
              <w:t>lgASD</w:t>
            </w:r>
            <w:proofErr w:type="spellEnd"/>
            <w:r w:rsidRPr="00147F39">
              <w:rPr>
                <w:szCs w:val="18"/>
              </w:rPr>
              <w:t>=log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25" w:type="pct"/>
            <w:vAlign w:val="center"/>
          </w:tcPr>
          <w:p w14:paraId="4D820C0C" w14:textId="77777777" w:rsidR="00CB096F" w:rsidRPr="00147F39" w:rsidRDefault="00CB096F" w:rsidP="005B3A13">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1115129C" w14:textId="77777777" w:rsidR="00CB096F" w:rsidRPr="00147F39" w:rsidRDefault="00CB096F" w:rsidP="005B3A13">
            <w:pPr>
              <w:pStyle w:val="TAC"/>
              <w:keepNext w:val="0"/>
              <w:keepLines w:val="0"/>
              <w:rPr>
                <w:szCs w:val="18"/>
                <w:lang w:eastAsia="ko-KR"/>
              </w:rPr>
            </w:pPr>
            <w:r w:rsidRPr="000C5C47">
              <w:rPr>
                <w:color w:val="FF0000"/>
                <w:szCs w:val="18"/>
              </w:rPr>
              <w:t>0.39</w:t>
            </w:r>
            <w:r w:rsidRPr="00AB144B">
              <w:rPr>
                <w:color w:val="FF0000"/>
                <w:szCs w:val="18"/>
                <w:lang w:val="en-US"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1065" w:type="pct"/>
            <w:vAlign w:val="center"/>
          </w:tcPr>
          <w:p w14:paraId="7077B3E0" w14:textId="77777777" w:rsidR="00CB096F" w:rsidRPr="00147F39" w:rsidRDefault="00CB096F" w:rsidP="005B3A13">
            <w:pPr>
              <w:pStyle w:val="TAC"/>
              <w:keepNext w:val="0"/>
              <w:keepLines w:val="0"/>
              <w:rPr>
                <w:szCs w:val="18"/>
                <w:lang w:eastAsia="ko-KR"/>
              </w:rPr>
            </w:pPr>
            <w:r w:rsidRPr="00102693">
              <w:rPr>
                <w:color w:val="FF0000"/>
                <w:szCs w:val="18"/>
                <w:lang w:eastAsia="ko-KR"/>
              </w:rPr>
              <w:t>0.83</w:t>
            </w:r>
            <w:r w:rsidRPr="00AB144B">
              <w:rPr>
                <w:color w:val="FF0000"/>
                <w:szCs w:val="18"/>
                <w:lang w:val="en-US" w:eastAsia="ko-KR"/>
              </w:rPr>
              <w:t xml:space="preserve"> </w:t>
            </w:r>
            <w:r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1395" w:type="pct"/>
            <w:vAlign w:val="center"/>
          </w:tcPr>
          <w:p w14:paraId="3B3C83F9" w14:textId="77777777" w:rsidR="00CB096F" w:rsidRPr="001F3163" w:rsidRDefault="00CB096F" w:rsidP="005B3A13">
            <w:pPr>
              <w:pStyle w:val="TAC"/>
              <w:keepNext w:val="0"/>
              <w:keepLines w:val="0"/>
              <w:rPr>
                <w:szCs w:val="18"/>
                <w:lang w:val="en-US"/>
              </w:rPr>
            </w:pPr>
            <w:r w:rsidRPr="001F3163">
              <w:rPr>
                <w:color w:val="FF0000"/>
                <w:szCs w:val="18"/>
                <w:lang w:val="en-US"/>
              </w:rPr>
              <w:t>0.58</w:t>
            </w:r>
          </w:p>
        </w:tc>
      </w:tr>
      <w:tr w:rsidR="00CB096F" w:rsidRPr="00147F39" w14:paraId="452A7B90" w14:textId="77777777" w:rsidTr="005B3A13">
        <w:trPr>
          <w:cantSplit/>
          <w:jc w:val="center"/>
        </w:trPr>
        <w:tc>
          <w:tcPr>
            <w:tcW w:w="1110" w:type="pct"/>
            <w:vMerge/>
            <w:vAlign w:val="center"/>
          </w:tcPr>
          <w:p w14:paraId="59D5DD25" w14:textId="77777777" w:rsidR="00CB096F" w:rsidRPr="00147F39" w:rsidRDefault="00CB096F" w:rsidP="005B3A13">
            <w:pPr>
              <w:pStyle w:val="TAC"/>
              <w:keepNext w:val="0"/>
              <w:keepLines w:val="0"/>
              <w:rPr>
                <w:szCs w:val="18"/>
              </w:rPr>
            </w:pPr>
          </w:p>
        </w:tc>
        <w:tc>
          <w:tcPr>
            <w:tcW w:w="425" w:type="pct"/>
            <w:vAlign w:val="center"/>
          </w:tcPr>
          <w:p w14:paraId="7C91AEBA" w14:textId="77777777" w:rsidR="00CB096F" w:rsidRPr="00147F39" w:rsidRDefault="00CB096F" w:rsidP="005B3A13">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7BE9110C" w14:textId="77777777" w:rsidR="00CB096F" w:rsidRPr="00FD6EB6" w:rsidRDefault="00CB096F" w:rsidP="005B3A13">
            <w:pPr>
              <w:pStyle w:val="TAC"/>
              <w:keepNext w:val="0"/>
              <w:keepLines w:val="0"/>
              <w:rPr>
                <w:color w:val="FF0000"/>
                <w:szCs w:val="18"/>
                <w:lang w:val="en-US"/>
              </w:rPr>
            </w:pPr>
            <w:r w:rsidRPr="00FD6EB6">
              <w:rPr>
                <w:color w:val="FF0000"/>
                <w:szCs w:val="18"/>
              </w:rPr>
              <w:t>0.4</w:t>
            </w:r>
          </w:p>
        </w:tc>
        <w:tc>
          <w:tcPr>
            <w:tcW w:w="1065" w:type="pct"/>
            <w:vAlign w:val="center"/>
          </w:tcPr>
          <w:p w14:paraId="374006C0" w14:textId="77777777" w:rsidR="00CB096F" w:rsidRPr="00FD6EB6" w:rsidRDefault="00CB096F" w:rsidP="005B3A13">
            <w:pPr>
              <w:pStyle w:val="TAC"/>
              <w:keepNext w:val="0"/>
              <w:keepLines w:val="0"/>
              <w:rPr>
                <w:color w:val="FF0000"/>
                <w:szCs w:val="18"/>
                <w:lang w:val="en-US"/>
              </w:rPr>
            </w:pPr>
            <w:r w:rsidRPr="00FD6EB6">
              <w:rPr>
                <w:color w:val="FF0000"/>
                <w:szCs w:val="18"/>
              </w:rPr>
              <w:t>0.7</w:t>
            </w:r>
          </w:p>
        </w:tc>
        <w:tc>
          <w:tcPr>
            <w:tcW w:w="1395" w:type="pct"/>
            <w:vAlign w:val="center"/>
          </w:tcPr>
          <w:p w14:paraId="2E4FC44D" w14:textId="77777777" w:rsidR="00CB096F" w:rsidRPr="00FD6EB6" w:rsidRDefault="00CB096F" w:rsidP="005B3A13">
            <w:pPr>
              <w:pStyle w:val="TAC"/>
              <w:keepNext w:val="0"/>
              <w:keepLines w:val="0"/>
              <w:rPr>
                <w:color w:val="FF0000"/>
                <w:szCs w:val="18"/>
                <w:lang w:val="en-US"/>
              </w:rPr>
            </w:pPr>
            <w:r w:rsidRPr="00FD6EB6">
              <w:rPr>
                <w:color w:val="FF0000"/>
                <w:szCs w:val="18"/>
              </w:rPr>
              <w:t>0.7</w:t>
            </w:r>
          </w:p>
        </w:tc>
      </w:tr>
      <w:tr w:rsidR="00CB096F" w:rsidRPr="00147F39" w14:paraId="0E0EB8FE" w14:textId="77777777" w:rsidTr="005B3A13">
        <w:trPr>
          <w:cantSplit/>
          <w:jc w:val="center"/>
        </w:trPr>
        <w:tc>
          <w:tcPr>
            <w:tcW w:w="1535" w:type="pct"/>
            <w:gridSpan w:val="2"/>
            <w:vAlign w:val="center"/>
          </w:tcPr>
          <w:p w14:paraId="09D328FE" w14:textId="77777777" w:rsidR="00CB096F" w:rsidRPr="00147F39" w:rsidRDefault="00CB096F" w:rsidP="005B3A13">
            <w:pPr>
              <w:pStyle w:val="TAC"/>
              <w:keepNext w:val="0"/>
              <w:keepLines w:val="0"/>
              <w:rPr>
                <w:rFonts w:ascii="Symbol" w:hAnsi="Symbol"/>
                <w:i/>
                <w:szCs w:val="18"/>
              </w:rPr>
            </w:pPr>
            <w:r>
              <w:rPr>
                <w:szCs w:val="18"/>
              </w:rPr>
              <w:t xml:space="preserve">Cluster </w:t>
            </w:r>
            <w:r>
              <w:rPr>
                <w:i/>
                <w:szCs w:val="18"/>
              </w:rPr>
              <w:t>ASD</w:t>
            </w:r>
            <w:r>
              <w:rPr>
                <w:i/>
                <w:szCs w:val="18"/>
                <w:lang w:eastAsia="ko-KR"/>
              </w:rPr>
              <w:t xml:space="preserve"> </w:t>
            </w:r>
            <w:r>
              <w:rPr>
                <w:rFonts w:eastAsia="MS Mincho"/>
                <w:szCs w:val="18"/>
                <w:lang w:eastAsia="ja-JP"/>
              </w:rPr>
              <w:t>(</w:t>
            </w:r>
            <w:r>
              <w:rPr>
                <w:rFonts w:ascii="Times New Roman" w:eastAsia="Times New Roman" w:hAnsi="Times New Roman" w:cs="Times New Roman"/>
                <w:position w:val="-12"/>
                <w:sz w:val="20"/>
                <w:szCs w:val="18"/>
                <w:lang w:val="en-GB" w:eastAsia="en-US"/>
              </w:rPr>
              <w:object w:dxaOrig="465" w:dyaOrig="375" w14:anchorId="6302DD53">
                <v:shape id="_x0000_i1026" type="#_x0000_t75" style="width:23.1pt;height:18.8pt" o:ole="">
                  <v:imagedata r:id="rId11" o:title=""/>
                </v:shape>
                <o:OLEObject Type="Embed" ProgID="Equation.3" ShapeID="_x0000_i1026" DrawAspect="Content" ObjectID="_1776847173" r:id="rId13"/>
              </w:object>
            </w:r>
            <w:r>
              <w:rPr>
                <w:rFonts w:eastAsia="MS Mincho"/>
                <w:szCs w:val="18"/>
                <w:lang w:eastAsia="ja-JP"/>
              </w:rPr>
              <w:t>) in [</w:t>
            </w:r>
            <w:proofErr w:type="spellStart"/>
            <w:r>
              <w:rPr>
                <w:rFonts w:eastAsia="MS Mincho"/>
                <w:szCs w:val="18"/>
                <w:lang w:eastAsia="ja-JP"/>
              </w:rPr>
              <w:t>deg</w:t>
            </w:r>
            <w:proofErr w:type="spellEnd"/>
            <w:r>
              <w:rPr>
                <w:rFonts w:eastAsia="MS Mincho"/>
                <w:szCs w:val="18"/>
                <w:lang w:eastAsia="ja-JP"/>
              </w:rPr>
              <w:t>]</w:t>
            </w:r>
          </w:p>
        </w:tc>
        <w:tc>
          <w:tcPr>
            <w:tcW w:w="1005" w:type="pct"/>
            <w:vAlign w:val="center"/>
          </w:tcPr>
          <w:p w14:paraId="04D85E69" w14:textId="77777777" w:rsidR="00CB096F" w:rsidRPr="005D5B66" w:rsidRDefault="00CB096F" w:rsidP="005B3A13">
            <w:pPr>
              <w:pStyle w:val="TAC"/>
              <w:keepNext w:val="0"/>
              <w:keepLines w:val="0"/>
              <w:rPr>
                <w:color w:val="FF0000"/>
                <w:szCs w:val="18"/>
                <w:lang w:val="en-US"/>
              </w:rPr>
            </w:pPr>
            <w:r w:rsidRPr="005D5B66">
              <w:rPr>
                <w:color w:val="FF0000"/>
                <w:szCs w:val="18"/>
                <w:lang w:val="en-US"/>
              </w:rPr>
              <w:t>1.5</w:t>
            </w:r>
          </w:p>
        </w:tc>
        <w:tc>
          <w:tcPr>
            <w:tcW w:w="1065" w:type="pct"/>
            <w:vAlign w:val="center"/>
          </w:tcPr>
          <w:p w14:paraId="7BAA9637" w14:textId="77777777" w:rsidR="00CB096F" w:rsidRPr="005D5B66" w:rsidRDefault="00CB096F" w:rsidP="005B3A13">
            <w:pPr>
              <w:pStyle w:val="TAC"/>
              <w:keepNext w:val="0"/>
              <w:keepLines w:val="0"/>
              <w:rPr>
                <w:color w:val="FF0000"/>
                <w:szCs w:val="18"/>
                <w:lang w:val="en-US"/>
              </w:rPr>
            </w:pPr>
            <w:r w:rsidRPr="005D5B66">
              <w:rPr>
                <w:color w:val="FF0000"/>
                <w:szCs w:val="18"/>
                <w:lang w:val="en-US"/>
              </w:rPr>
              <w:t>1.5</w:t>
            </w:r>
          </w:p>
        </w:tc>
        <w:tc>
          <w:tcPr>
            <w:tcW w:w="1395" w:type="pct"/>
            <w:vAlign w:val="center"/>
          </w:tcPr>
          <w:p w14:paraId="5A51C566" w14:textId="77777777" w:rsidR="00CB096F" w:rsidRPr="005D5B66" w:rsidRDefault="00CB096F" w:rsidP="005B3A13">
            <w:pPr>
              <w:pStyle w:val="TAC"/>
              <w:keepNext w:val="0"/>
              <w:keepLines w:val="0"/>
              <w:rPr>
                <w:color w:val="FF0000"/>
                <w:szCs w:val="18"/>
                <w:lang w:val="en-US"/>
              </w:rPr>
            </w:pPr>
            <w:r w:rsidRPr="005D5B66">
              <w:rPr>
                <w:color w:val="FF0000"/>
                <w:szCs w:val="18"/>
                <w:lang w:val="en-US"/>
              </w:rPr>
              <w:t>1.5</w:t>
            </w:r>
          </w:p>
        </w:tc>
      </w:tr>
    </w:tbl>
    <w:p w14:paraId="65DBA111" w14:textId="77777777" w:rsidR="00CB096F" w:rsidRPr="00A55A73" w:rsidRDefault="00CB096F" w:rsidP="00CB096F">
      <w:pPr>
        <w:rPr>
          <w:lang w:eastAsia="ja-JP"/>
        </w:rPr>
      </w:pPr>
    </w:p>
    <w:p w14:paraId="35BEFD3E" w14:textId="77777777" w:rsidR="00CB096F" w:rsidRPr="002E4197" w:rsidRDefault="00CB096F" w:rsidP="00CB096F">
      <w:pPr>
        <w:pStyle w:val="Proposal"/>
      </w:pPr>
      <w:bookmarkStart w:id="8" w:name="_Toc166003987"/>
      <w:bookmarkStart w:id="9" w:name="_Toc166058709"/>
      <w:r>
        <w:rPr>
          <w:lang w:val="en-GB" w:eastAsia="ja-JP"/>
        </w:rPr>
        <w:t xml:space="preserve">The ASD parameters for the </w:t>
      </w:r>
      <w:proofErr w:type="spellStart"/>
      <w:r>
        <w:rPr>
          <w:lang w:val="en-GB" w:eastAsia="ja-JP"/>
        </w:rPr>
        <w:t>UMa</w:t>
      </w:r>
      <w:proofErr w:type="spellEnd"/>
      <w:r>
        <w:rPr>
          <w:lang w:val="en-GB" w:eastAsia="ja-JP"/>
        </w:rPr>
        <w:t xml:space="preserve"> model are adjusted according to </w:t>
      </w:r>
      <w:r>
        <w:rPr>
          <w:lang w:val="en-GB" w:eastAsia="ja-JP"/>
        </w:rPr>
        <w:fldChar w:fldCharType="begin"/>
      </w:r>
      <w:r>
        <w:rPr>
          <w:lang w:val="en-GB" w:eastAsia="ja-JP"/>
        </w:rPr>
        <w:instrText xml:space="preserve"> REF _Ref164489921 \h </w:instrText>
      </w:r>
      <w:r>
        <w:rPr>
          <w:lang w:val="en-GB" w:eastAsia="ja-JP"/>
        </w:rPr>
      </w:r>
      <w:r>
        <w:rPr>
          <w:lang w:val="en-GB" w:eastAsia="ja-JP"/>
        </w:rPr>
        <w:fldChar w:fldCharType="separate"/>
      </w:r>
      <w:r>
        <w:t xml:space="preserve">Table </w:t>
      </w:r>
      <w:r>
        <w:rPr>
          <w:noProof/>
        </w:rPr>
        <w:t>2</w:t>
      </w:r>
      <w:r>
        <w:rPr>
          <w:lang w:val="en-GB" w:eastAsia="ja-JP"/>
        </w:rPr>
        <w:fldChar w:fldCharType="end"/>
      </w:r>
      <w:r>
        <w:rPr>
          <w:lang w:val="en-GB" w:eastAsia="ja-JP"/>
        </w:rPr>
        <w:t xml:space="preserve"> to better represent measurements</w:t>
      </w:r>
      <w:r>
        <w:t>.</w:t>
      </w:r>
      <w:bookmarkEnd w:id="8"/>
      <w:bookmarkEnd w:id="9"/>
    </w:p>
    <w:p w14:paraId="7B05F4DC" w14:textId="77777777" w:rsidR="00CB096F" w:rsidRPr="00CE0424" w:rsidRDefault="00CB096F" w:rsidP="00CB096F">
      <w:pPr>
        <w:pStyle w:val="Heading1"/>
      </w:pPr>
      <w:r w:rsidRPr="00CE0424">
        <w:t>Conclusion</w:t>
      </w:r>
    </w:p>
    <w:p w14:paraId="2E8F84BF" w14:textId="77777777" w:rsidR="00CB096F" w:rsidRDefault="00CB096F" w:rsidP="00CB096F">
      <w:pPr>
        <w:pStyle w:val="BodyText"/>
        <w:rPr>
          <w:b/>
          <w:bCs/>
        </w:rPr>
      </w:pPr>
      <w:r>
        <w:t>In the previous sections</w:t>
      </w:r>
      <w:r w:rsidRPr="00CE0424">
        <w:t xml:space="preserve"> we </w:t>
      </w:r>
      <w:r>
        <w:t>made the following observations</w:t>
      </w:r>
      <w:r w:rsidRPr="00CE0424">
        <w:t>:</w:t>
      </w:r>
      <w:r>
        <w:rPr>
          <w:b/>
          <w:bCs/>
        </w:rPr>
        <w:t xml:space="preserve"> </w:t>
      </w:r>
    </w:p>
    <w:p w14:paraId="52E471B8" w14:textId="77777777" w:rsidR="00CB096F" w:rsidRDefault="00CB096F" w:rsidP="00CB096F">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6058707" w:history="1">
        <w:r w:rsidRPr="009B7D08">
          <w:rPr>
            <w:rStyle w:val="Hyperlink"/>
            <w:noProof/>
          </w:rPr>
          <w:t>Observation 1</w:t>
        </w:r>
        <w:r>
          <w:rPr>
            <w:rFonts w:asciiTheme="minorHAnsi" w:eastAsiaTheme="minorEastAsia" w:hAnsiTheme="minorHAnsi"/>
            <w:b w:val="0"/>
            <w:noProof/>
            <w:kern w:val="2"/>
            <w:sz w:val="22"/>
            <w14:ligatures w14:val="standardContextual"/>
          </w:rPr>
          <w:tab/>
        </w:r>
        <w:r w:rsidRPr="009B7D08">
          <w:rPr>
            <w:rStyle w:val="Hyperlink"/>
            <w:noProof/>
          </w:rPr>
          <w:t>The measured elevation angular spreads (ZSD) at 3.4 GHz for a very large number of communication links in an operational urban macro 5G NR network match the 38.901 UMa model.</w:t>
        </w:r>
      </w:hyperlink>
    </w:p>
    <w:p w14:paraId="20EB93FC" w14:textId="77777777" w:rsidR="00CB096F" w:rsidRDefault="00000000" w:rsidP="00CB096F">
      <w:pPr>
        <w:pStyle w:val="TableofFigures"/>
        <w:tabs>
          <w:tab w:val="right" w:leader="dot" w:pos="9629"/>
        </w:tabs>
        <w:rPr>
          <w:rFonts w:asciiTheme="minorHAnsi" w:eastAsiaTheme="minorEastAsia" w:hAnsiTheme="minorHAnsi"/>
          <w:b w:val="0"/>
          <w:noProof/>
          <w:kern w:val="2"/>
          <w:sz w:val="22"/>
          <w14:ligatures w14:val="standardContextual"/>
        </w:rPr>
      </w:pPr>
      <w:hyperlink w:anchor="_Toc166058708" w:history="1">
        <w:r w:rsidR="00CB096F" w:rsidRPr="009B7D08">
          <w:rPr>
            <w:rStyle w:val="Hyperlink"/>
            <w:noProof/>
          </w:rPr>
          <w:t>Observation 2</w:t>
        </w:r>
        <w:r w:rsidR="00CB096F">
          <w:rPr>
            <w:rFonts w:asciiTheme="minorHAnsi" w:eastAsiaTheme="minorEastAsia" w:hAnsiTheme="minorHAnsi"/>
            <w:b w:val="0"/>
            <w:noProof/>
            <w:kern w:val="2"/>
            <w:sz w:val="22"/>
            <w14:ligatures w14:val="standardContextual"/>
          </w:rPr>
          <w:tab/>
        </w:r>
        <w:r w:rsidR="00CB096F" w:rsidRPr="009B7D08">
          <w:rPr>
            <w:rStyle w:val="Hyperlink"/>
            <w:noProof/>
          </w:rPr>
          <w:t>The measured azimuth angular spreads (ASD) at 3.4 GHz for a very large number of communication links in an operational urban macro 5G NR network are several times lower than predicted by the 38.901 UMa model.</w:t>
        </w:r>
      </w:hyperlink>
    </w:p>
    <w:p w14:paraId="0898F2DB" w14:textId="77777777" w:rsidR="00CB096F" w:rsidRDefault="00CB096F" w:rsidP="00CB096F">
      <w:pPr>
        <w:pStyle w:val="BodyText"/>
        <w:rPr>
          <w:b/>
          <w:bCs/>
        </w:rPr>
      </w:pPr>
      <w:r>
        <w:rPr>
          <w:b/>
          <w:bCs/>
        </w:rPr>
        <w:fldChar w:fldCharType="end"/>
      </w:r>
    </w:p>
    <w:p w14:paraId="6EA979E5" w14:textId="77777777" w:rsidR="00CB096F" w:rsidRDefault="00CB096F" w:rsidP="00CB096F">
      <w:pPr>
        <w:pStyle w:val="BodyText"/>
      </w:pPr>
      <w:r w:rsidRPr="00CE0424">
        <w:t xml:space="preserve">Based on the discussion in </w:t>
      </w:r>
      <w:r>
        <w:t xml:space="preserve">the previous </w:t>
      </w:r>
      <w:r w:rsidRPr="00CE0424">
        <w:t>section</w:t>
      </w:r>
      <w:r>
        <w:t>s</w:t>
      </w:r>
      <w:r w:rsidRPr="00CE0424">
        <w:t xml:space="preserve"> we propose the following:</w:t>
      </w:r>
    </w:p>
    <w:p w14:paraId="76B64B30" w14:textId="77777777" w:rsidR="00CB096F" w:rsidRDefault="00CB096F" w:rsidP="00CB096F">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66058709" w:history="1">
        <w:r w:rsidRPr="008E390A">
          <w:rPr>
            <w:rStyle w:val="Hyperlink"/>
            <w:noProof/>
          </w:rPr>
          <w:t>Proposal 1</w:t>
        </w:r>
        <w:r>
          <w:rPr>
            <w:rFonts w:asciiTheme="minorHAnsi" w:eastAsiaTheme="minorEastAsia" w:hAnsiTheme="minorHAnsi"/>
            <w:b w:val="0"/>
            <w:noProof/>
            <w:kern w:val="2"/>
            <w:sz w:val="22"/>
            <w14:ligatures w14:val="standardContextual"/>
          </w:rPr>
          <w:tab/>
        </w:r>
        <w:r w:rsidRPr="008E390A">
          <w:rPr>
            <w:rStyle w:val="Hyperlink"/>
            <w:noProof/>
            <w:lang w:val="en-GB" w:eastAsia="ja-JP"/>
          </w:rPr>
          <w:t xml:space="preserve">The ASD parameters for the UMa model are adjusted according to </w:t>
        </w:r>
        <w:r w:rsidRPr="008E390A">
          <w:rPr>
            <w:rStyle w:val="Hyperlink"/>
            <w:noProof/>
          </w:rPr>
          <w:t>Table 2</w:t>
        </w:r>
        <w:r w:rsidRPr="008E390A">
          <w:rPr>
            <w:rStyle w:val="Hyperlink"/>
            <w:noProof/>
            <w:lang w:val="en-GB" w:eastAsia="ja-JP"/>
          </w:rPr>
          <w:t xml:space="preserve"> to better represent measurements</w:t>
        </w:r>
        <w:r w:rsidRPr="008E390A">
          <w:rPr>
            <w:rStyle w:val="Hyperlink"/>
            <w:noProof/>
          </w:rPr>
          <w:t>.</w:t>
        </w:r>
      </w:hyperlink>
    </w:p>
    <w:p w14:paraId="4A6F5A29" w14:textId="77777777" w:rsidR="00CB096F" w:rsidRPr="00CE0424" w:rsidRDefault="00CB096F" w:rsidP="00CB096F">
      <w:pPr>
        <w:pStyle w:val="BodyText"/>
        <w:rPr>
          <w:b/>
          <w:bCs/>
        </w:rPr>
      </w:pPr>
      <w:r>
        <w:rPr>
          <w:b/>
          <w:bCs/>
        </w:rPr>
        <w:fldChar w:fldCharType="end"/>
      </w:r>
    </w:p>
    <w:p w14:paraId="2CE2BC20" w14:textId="77777777" w:rsidR="00CB096F" w:rsidRPr="00CE0424" w:rsidRDefault="00CB096F" w:rsidP="00CB096F">
      <w:pPr>
        <w:pStyle w:val="Heading1"/>
      </w:pPr>
      <w:bookmarkStart w:id="10" w:name="_In-sequence_SDU_delivery"/>
      <w:bookmarkEnd w:id="10"/>
      <w:r w:rsidRPr="00CE0424">
        <w:t>References</w:t>
      </w:r>
    </w:p>
    <w:p w14:paraId="1157DA50" w14:textId="77777777" w:rsidR="00CB096F" w:rsidRPr="00CE0424" w:rsidRDefault="00CB096F" w:rsidP="00CB096F">
      <w:pPr>
        <w:pStyle w:val="Reference"/>
      </w:pPr>
      <w:bookmarkStart w:id="11" w:name="_Ref162352409"/>
      <w:r>
        <w:t xml:space="preserve">RP-234018, </w:t>
      </w:r>
      <w:r w:rsidRPr="00426F2F">
        <w:t>New SID: Study on channel modelling enhancements for 7-24GHz for NR</w:t>
      </w:r>
      <w:r>
        <w:t>, Nokia, Nokia Shanghai Bell, RAN#102, Dec 2023.</w:t>
      </w:r>
      <w:bookmarkEnd w:id="11"/>
    </w:p>
    <w:p w14:paraId="725EFBDC" w14:textId="77777777" w:rsidR="00CB096F" w:rsidRDefault="00CB096F" w:rsidP="00CB096F">
      <w:pPr>
        <w:pStyle w:val="Reference"/>
      </w:pPr>
      <w:bookmarkStart w:id="12" w:name="_Ref162352537"/>
      <w:r>
        <w:t xml:space="preserve">TR 38.901, </w:t>
      </w:r>
      <w:r w:rsidRPr="00EC36C8">
        <w:t>Study on channel model for frequencies from 0.5 to 100 GHz</w:t>
      </w:r>
      <w:r>
        <w:t>, v17.1.0, 2024-01-09</w:t>
      </w:r>
      <w:bookmarkEnd w:id="12"/>
    </w:p>
    <w:p w14:paraId="40F12E18" w14:textId="77777777" w:rsidR="00CB096F" w:rsidRDefault="00CB096F" w:rsidP="00CB096F">
      <w:pPr>
        <w:pStyle w:val="Reference"/>
      </w:pPr>
      <w:bookmarkStart w:id="13" w:name="_Ref162352773"/>
      <w:r>
        <w:t>R1-</w:t>
      </w:r>
      <w:r w:rsidRPr="0095254D">
        <w:t>240261</w:t>
      </w:r>
      <w:r>
        <w:t>3, Discussion on validation of channel model, Ericsson, RAN1#116-bis, 2024.</w:t>
      </w:r>
      <w:bookmarkEnd w:id="13"/>
    </w:p>
    <w:p w14:paraId="7F821C44" w14:textId="77777777" w:rsidR="00CB096F" w:rsidRDefault="00CB096F" w:rsidP="00CB096F">
      <w:pPr>
        <w:pStyle w:val="Reference"/>
      </w:pPr>
      <w:bookmarkStart w:id="14" w:name="_Ref162347751"/>
      <w:r>
        <w:t>R. M. Buehrer</w:t>
      </w:r>
      <w:proofErr w:type="gramStart"/>
      <w:r>
        <w:t>, ”Generalized</w:t>
      </w:r>
      <w:proofErr w:type="gramEnd"/>
      <w:r>
        <w:t xml:space="preserve"> Equations for Spatial Correlation for Low to Moderate Angle Spread” In: Tranter W.H., </w:t>
      </w:r>
      <w:proofErr w:type="spellStart"/>
      <w:r>
        <w:t>Woerner</w:t>
      </w:r>
      <w:proofErr w:type="spellEnd"/>
      <w:r>
        <w:t xml:space="preserve"> B.D., Reed J.H., Rappaport T.S., Robert M. (eds) Wireless Personal Communications. The International Series in Engineering and Computer Science, vol 592. Springer, Boston, MA, 2002.</w:t>
      </w:r>
      <w:bookmarkEnd w:id="14"/>
    </w:p>
    <w:p w14:paraId="3D835CD5" w14:textId="77777777" w:rsidR="00CB096F" w:rsidRPr="00CE0424" w:rsidRDefault="00CB096F" w:rsidP="00CB096F">
      <w:pPr>
        <w:pStyle w:val="BodyText"/>
      </w:pPr>
    </w:p>
    <w:p w14:paraId="4B12FC46" w14:textId="77777777" w:rsidR="00927522" w:rsidRDefault="00927522"/>
    <w:sectPr w:rsidR="00927522" w:rsidSect="00845D7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53B77" w14:textId="77777777" w:rsidR="00F75EEA" w:rsidRDefault="00F75EEA" w:rsidP="00CB096F">
      <w:pPr>
        <w:spacing w:after="0" w:line="240" w:lineRule="auto"/>
      </w:pPr>
      <w:r>
        <w:separator/>
      </w:r>
    </w:p>
  </w:endnote>
  <w:endnote w:type="continuationSeparator" w:id="0">
    <w:p w14:paraId="2FE6E783" w14:textId="77777777" w:rsidR="00F75EEA" w:rsidRDefault="00F75EEA" w:rsidP="00CB09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C2946" w14:textId="77777777" w:rsidR="00CB096F" w:rsidRDefault="00CB09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3A73E7" w14:textId="2037A83D" w:rsidR="00C744FE" w:rsidRDefault="00BA1688"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BBC312" w14:textId="77777777" w:rsidR="00CB096F" w:rsidRDefault="00CB09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60F630" w14:textId="77777777" w:rsidR="00F75EEA" w:rsidRDefault="00F75EEA" w:rsidP="00CB096F">
      <w:pPr>
        <w:spacing w:after="0" w:line="240" w:lineRule="auto"/>
      </w:pPr>
      <w:r>
        <w:separator/>
      </w:r>
    </w:p>
  </w:footnote>
  <w:footnote w:type="continuationSeparator" w:id="0">
    <w:p w14:paraId="089E730A" w14:textId="77777777" w:rsidR="00F75EEA" w:rsidRDefault="00F75EEA" w:rsidP="00CB09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ABA7F" w14:textId="77777777" w:rsidR="00C744FE" w:rsidRDefault="00BA1688">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81BED" w14:textId="77777777" w:rsidR="00CB096F" w:rsidRDefault="00CB096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E2B51" w14:textId="77777777" w:rsidR="00CB096F" w:rsidRDefault="00CB09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48813BA9"/>
    <w:multiLevelType w:val="hybridMultilevel"/>
    <w:tmpl w:val="0C00AB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79081273">
    <w:abstractNumId w:val="2"/>
  </w:num>
  <w:num w:numId="2" w16cid:durableId="1282228736">
    <w:abstractNumId w:val="0"/>
  </w:num>
  <w:num w:numId="3" w16cid:durableId="719013405">
    <w:abstractNumId w:val="3"/>
  </w:num>
  <w:num w:numId="4" w16cid:durableId="4285427">
    <w:abstractNumId w:val="4"/>
  </w:num>
  <w:num w:numId="5" w16cid:durableId="463430006">
    <w:abstractNumId w:val="5"/>
  </w:num>
  <w:num w:numId="6" w16cid:durableId="9955692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096F"/>
    <w:rsid w:val="000640DF"/>
    <w:rsid w:val="00357A70"/>
    <w:rsid w:val="003742EE"/>
    <w:rsid w:val="00506B66"/>
    <w:rsid w:val="006660CD"/>
    <w:rsid w:val="00927522"/>
    <w:rsid w:val="00B530AD"/>
    <w:rsid w:val="00BA1688"/>
    <w:rsid w:val="00C52245"/>
    <w:rsid w:val="00CB096F"/>
    <w:rsid w:val="00DF54C8"/>
    <w:rsid w:val="00F75E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83EA57"/>
  <w15:chartTrackingRefBased/>
  <w15:docId w15:val="{1B95DC57-7094-4CE7-89BF-D6DC377ED0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B096F"/>
    <w:rPr>
      <w:rFonts w:ascii="Arial" w:hAnsi="Arial"/>
      <w:sz w:val="20"/>
      <w:lang w:val="en-US"/>
    </w:rPr>
  </w:style>
  <w:style w:type="paragraph" w:styleId="Heading1">
    <w:name w:val="heading 1"/>
    <w:next w:val="Normal"/>
    <w:link w:val="Heading1Char"/>
    <w:qFormat/>
    <w:rsid w:val="00CB096F"/>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B096F"/>
    <w:rPr>
      <w:rFonts w:ascii="Arial" w:eastAsia="Times New Roman" w:hAnsi="Arial" w:cs="Times New Roman"/>
      <w:sz w:val="36"/>
      <w:szCs w:val="20"/>
      <w:lang w:eastAsia="ja-JP"/>
    </w:rPr>
  </w:style>
  <w:style w:type="paragraph" w:styleId="Caption">
    <w:name w:val="caption"/>
    <w:basedOn w:val="Normal"/>
    <w:next w:val="Normal"/>
    <w:qFormat/>
    <w:rsid w:val="00CB096F"/>
    <w:pPr>
      <w:spacing w:before="120" w:after="120"/>
    </w:pPr>
    <w:rPr>
      <w:b/>
      <w:lang w:eastAsia="en-GB"/>
    </w:rPr>
  </w:style>
  <w:style w:type="paragraph" w:customStyle="1" w:styleId="3GPPHeader">
    <w:name w:val="3GPP_Header"/>
    <w:basedOn w:val="BodyText"/>
    <w:locked/>
    <w:rsid w:val="00CB096F"/>
    <w:pPr>
      <w:tabs>
        <w:tab w:val="left" w:pos="1701"/>
        <w:tab w:val="right" w:pos="9639"/>
      </w:tabs>
      <w:spacing w:after="240"/>
    </w:pPr>
    <w:rPr>
      <w:b/>
      <w:sz w:val="24"/>
    </w:rPr>
  </w:style>
  <w:style w:type="paragraph" w:styleId="Footer">
    <w:name w:val="footer"/>
    <w:basedOn w:val="Header"/>
    <w:link w:val="FooterChar"/>
    <w:rsid w:val="00CB096F"/>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val="en-GB" w:eastAsia="ja-JP"/>
    </w:rPr>
  </w:style>
  <w:style w:type="character" w:customStyle="1" w:styleId="FooterChar">
    <w:name w:val="Footer Char"/>
    <w:basedOn w:val="DefaultParagraphFont"/>
    <w:link w:val="Footer"/>
    <w:rsid w:val="00CB096F"/>
    <w:rPr>
      <w:rFonts w:ascii="Arial" w:eastAsia="Times New Roman" w:hAnsi="Arial" w:cs="Times New Roman"/>
      <w:b/>
      <w:i/>
      <w:noProof/>
      <w:sz w:val="18"/>
      <w:szCs w:val="20"/>
      <w:lang w:eastAsia="ja-JP"/>
    </w:rPr>
  </w:style>
  <w:style w:type="paragraph" w:customStyle="1" w:styleId="Reference">
    <w:name w:val="Reference"/>
    <w:basedOn w:val="BodyText"/>
    <w:locked/>
    <w:rsid w:val="00CB096F"/>
    <w:pPr>
      <w:numPr>
        <w:numId w:val="1"/>
      </w:numPr>
    </w:pPr>
  </w:style>
  <w:style w:type="character" w:styleId="PageNumber">
    <w:name w:val="page number"/>
    <w:basedOn w:val="DefaultParagraphFont"/>
    <w:rsid w:val="00CB096F"/>
  </w:style>
  <w:style w:type="paragraph" w:styleId="BodyText">
    <w:name w:val="Body Text"/>
    <w:basedOn w:val="Normal"/>
    <w:link w:val="BodyTextChar"/>
    <w:rsid w:val="00CB096F"/>
    <w:pPr>
      <w:spacing w:after="120"/>
      <w:jc w:val="both"/>
    </w:pPr>
    <w:rPr>
      <w:lang w:eastAsia="zh-CN"/>
    </w:rPr>
  </w:style>
  <w:style w:type="character" w:customStyle="1" w:styleId="BodyTextChar">
    <w:name w:val="Body Text Char"/>
    <w:basedOn w:val="DefaultParagraphFont"/>
    <w:link w:val="BodyText"/>
    <w:rsid w:val="00CB096F"/>
    <w:rPr>
      <w:rFonts w:ascii="Arial" w:hAnsi="Arial"/>
      <w:sz w:val="20"/>
      <w:lang w:val="en-US" w:eastAsia="zh-CN"/>
    </w:rPr>
  </w:style>
  <w:style w:type="character" w:styleId="Hyperlink">
    <w:name w:val="Hyperlink"/>
    <w:uiPriority w:val="99"/>
    <w:rsid w:val="00CB096F"/>
    <w:rPr>
      <w:color w:val="0000FF"/>
      <w:u w:val="single"/>
    </w:rPr>
  </w:style>
  <w:style w:type="paragraph" w:customStyle="1" w:styleId="Proposal">
    <w:name w:val="Proposal"/>
    <w:basedOn w:val="BodyText"/>
    <w:qFormat/>
    <w:rsid w:val="00CB096F"/>
    <w:pPr>
      <w:numPr>
        <w:numId w:val="2"/>
      </w:numPr>
      <w:tabs>
        <w:tab w:val="clear" w:pos="1304"/>
        <w:tab w:val="left" w:pos="1701"/>
      </w:tabs>
      <w:ind w:left="1701" w:hanging="1701"/>
    </w:pPr>
    <w:rPr>
      <w:b/>
      <w:bCs/>
    </w:rPr>
  </w:style>
  <w:style w:type="paragraph" w:customStyle="1" w:styleId="TAC">
    <w:name w:val="TAC"/>
    <w:basedOn w:val="Normal"/>
    <w:link w:val="TACChar"/>
    <w:locked/>
    <w:rsid w:val="00CB096F"/>
    <w:pPr>
      <w:keepNext/>
      <w:keepLines/>
      <w:spacing w:after="0"/>
      <w:jc w:val="center"/>
    </w:pPr>
    <w:rPr>
      <w:sz w:val="18"/>
      <w:lang w:val="x-none" w:eastAsia="x-none"/>
    </w:rPr>
  </w:style>
  <w:style w:type="paragraph" w:customStyle="1" w:styleId="TAH">
    <w:name w:val="TAH"/>
    <w:basedOn w:val="TAC"/>
    <w:link w:val="TAHCar"/>
    <w:locked/>
    <w:rsid w:val="00CB096F"/>
    <w:rPr>
      <w:b/>
    </w:rPr>
  </w:style>
  <w:style w:type="paragraph" w:customStyle="1" w:styleId="Observation">
    <w:name w:val="Observation"/>
    <w:basedOn w:val="Proposal"/>
    <w:qFormat/>
    <w:rsid w:val="00CB096F"/>
    <w:pPr>
      <w:numPr>
        <w:numId w:val="3"/>
      </w:numPr>
      <w:ind w:left="1701" w:hanging="1701"/>
    </w:pPr>
    <w:rPr>
      <w:lang w:eastAsia="ja-JP"/>
    </w:rPr>
  </w:style>
  <w:style w:type="paragraph" w:styleId="TableofFigures">
    <w:name w:val="table of figures"/>
    <w:basedOn w:val="BodyText"/>
    <w:next w:val="Normal"/>
    <w:uiPriority w:val="99"/>
    <w:rsid w:val="00CB096F"/>
    <w:pPr>
      <w:ind w:left="1701" w:hanging="1701"/>
      <w:jc w:val="left"/>
    </w:pPr>
    <w:rPr>
      <w:b/>
    </w:rPr>
  </w:style>
  <w:style w:type="paragraph" w:styleId="ListParagraph">
    <w:name w:val="List Paragraph"/>
    <w:basedOn w:val="Normal"/>
    <w:link w:val="ListParagraphChar"/>
    <w:uiPriority w:val="34"/>
    <w:qFormat/>
    <w:rsid w:val="00CB096F"/>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CB096F"/>
    <w:rPr>
      <w:rFonts w:ascii="Calibri" w:eastAsia="Calibri" w:hAnsi="Calibri"/>
      <w:lang w:val="x-none"/>
    </w:rPr>
  </w:style>
  <w:style w:type="character" w:customStyle="1" w:styleId="TAHCar">
    <w:name w:val="TAH Car"/>
    <w:link w:val="TAH"/>
    <w:locked/>
    <w:rsid w:val="00CB096F"/>
    <w:rPr>
      <w:rFonts w:ascii="Arial" w:hAnsi="Arial"/>
      <w:b/>
      <w:sz w:val="18"/>
      <w:lang w:val="x-none" w:eastAsia="x-none"/>
    </w:rPr>
  </w:style>
  <w:style w:type="character" w:customStyle="1" w:styleId="TACChar">
    <w:name w:val="TAC Char"/>
    <w:link w:val="TAC"/>
    <w:rsid w:val="00CB096F"/>
    <w:rPr>
      <w:rFonts w:ascii="Arial" w:hAnsi="Arial"/>
      <w:sz w:val="18"/>
      <w:lang w:val="x-none" w:eastAsia="x-none"/>
    </w:rPr>
  </w:style>
  <w:style w:type="paragraph" w:styleId="Header">
    <w:name w:val="header"/>
    <w:basedOn w:val="Normal"/>
    <w:link w:val="HeaderChar"/>
    <w:uiPriority w:val="99"/>
    <w:unhideWhenUsed/>
    <w:rsid w:val="00CB0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096F"/>
    <w:rPr>
      <w:rFonts w:ascii="Arial" w:hAnsi="Arial"/>
      <w:sz w:val="20"/>
      <w:lang w:val="en-US"/>
    </w:rPr>
  </w:style>
  <w:style w:type="paragraph" w:styleId="Revision">
    <w:name w:val="Revision"/>
    <w:hidden/>
    <w:uiPriority w:val="99"/>
    <w:semiHidden/>
    <w:rsid w:val="00DF54C8"/>
    <w:pPr>
      <w:spacing w:after="0" w:line="240" w:lineRule="auto"/>
    </w:pPr>
    <w:rPr>
      <w:rFonts w:ascii="Arial" w:hAnsi="Arial"/>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3B2D65-4F61-41FF-97BD-FA068C916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1242</Words>
  <Characters>7083</Characters>
  <Application>Microsoft Office Word</Application>
  <DocSecurity>0</DocSecurity>
  <Lines>59</Lines>
  <Paragraphs>16</Paragraphs>
  <ScaleCrop>false</ScaleCrop>
  <Company/>
  <LinksUpToDate>false</LinksUpToDate>
  <CharactersWithSpaces>8309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Diogo Martins, Vodafone</dc:creator>
  <cp:keywords/>
  <dc:description/>
  <cp:lastModifiedBy>Diogo Martins, Vodafone</cp:lastModifiedBy>
  <cp:revision>10</cp:revision>
  <dcterms:created xsi:type="dcterms:W3CDTF">2024-05-08T15:45:00Z</dcterms:created>
  <dcterms:modified xsi:type="dcterms:W3CDTF">2024-05-10T10:53:00Z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2024-05-08T15:53:02Z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bba9f77b-6910-4a96-b969-ed164697fe3d</vt:lpwstr>
  </property>
  <property fmtid="{D5CDD505-2E9C-101B-9397-08002B2CF9AE}" pid="8" name="MSIP_Label_17da11e7-ad83-4459-98c6-12a88e2eac78_ContentBits">
    <vt:lpwstr>0</vt:lpwstr>
  </property>
</Properties>
</file>